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76"/>
        <w:gridCol w:w="24"/>
        <w:gridCol w:w="4551"/>
      </w:tblGrid>
      <w:tr w:rsidR="00531332" w14:paraId="44F9F2A0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0F41" w14:textId="77777777" w:rsidR="00531332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SPACE Forum Overview </w:t>
            </w:r>
          </w:p>
        </w:tc>
      </w:tr>
      <w:tr w:rsidR="00531332" w:rsidRPr="0016127D" w14:paraId="2CF2DCB9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BEF0" w14:textId="0E79E0C3" w:rsidR="00531332" w:rsidRPr="0016127D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19/03/2024</w:t>
            </w:r>
          </w:p>
        </w:tc>
      </w:tr>
      <w:tr w:rsidR="00531332" w14:paraId="375FFC10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6F62" w14:textId="77777777" w:rsidR="00531332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Content of Overview</w:t>
            </w:r>
          </w:p>
        </w:tc>
      </w:tr>
      <w:tr w:rsidR="00531332" w14:paraId="4E1B0646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B638" w14:textId="77777777" w:rsidR="00531332" w:rsidRPr="002E256F" w:rsidRDefault="00531332" w:rsidP="00ED788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fldChar w:fldCharType="begin"/>
            </w:r>
            <w:r>
              <w:rPr>
                <w:rFonts w:eastAsia="Times New Roman"/>
                <w:b/>
                <w:bCs/>
              </w:rPr>
              <w:instrText>HYPERLINK  \l "TFGST"</w:instrText>
            </w:r>
            <w:r>
              <w:rPr>
                <w:rFonts w:eastAsia="Times New Roman"/>
                <w:b/>
                <w:bCs/>
              </w:rPr>
            </w:r>
            <w:r>
              <w:rPr>
                <w:rFonts w:eastAsia="Times New Roman"/>
                <w:b/>
                <w:bCs/>
              </w:rPr>
              <w:fldChar w:fldCharType="separate"/>
            </w:r>
            <w:r w:rsidRPr="002E256F">
              <w:rPr>
                <w:rStyle w:val="Hyperlink"/>
                <w:rFonts w:eastAsia="Times New Roman"/>
                <w:b/>
                <w:bCs/>
              </w:rPr>
              <w:t>Topic / focus / guest speaker / training</w:t>
            </w:r>
          </w:p>
          <w:p w14:paraId="0B3C7C55" w14:textId="77777777" w:rsidR="00531332" w:rsidRDefault="00531332" w:rsidP="00ED78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fldChar w:fldCharType="end"/>
            </w:r>
            <w:bookmarkStart w:id="0" w:name="A"/>
            <w:r>
              <w:rPr>
                <w:rFonts w:eastAsia="Times New Roman"/>
                <w:b/>
                <w:bCs/>
              </w:rPr>
              <w:fldChar w:fldCharType="begin"/>
            </w:r>
            <w:r>
              <w:rPr>
                <w:rFonts w:eastAsia="Times New Roman"/>
                <w:b/>
                <w:bCs/>
              </w:rPr>
              <w:instrText>HYPERLINK  \l "A"</w:instrText>
            </w:r>
            <w:r>
              <w:rPr>
                <w:rFonts w:eastAsia="Times New Roman"/>
                <w:b/>
                <w:bCs/>
              </w:rPr>
            </w:r>
            <w:r>
              <w:rPr>
                <w:rFonts w:eastAsia="Times New Roman"/>
                <w:b/>
                <w:bCs/>
              </w:rPr>
              <w:fldChar w:fldCharType="separate"/>
            </w:r>
            <w:r w:rsidRPr="00730154">
              <w:rPr>
                <w:rStyle w:val="Hyperlink"/>
                <w:rFonts w:eastAsia="Times New Roman"/>
                <w:b/>
                <w:bCs/>
              </w:rPr>
              <w:t>Attendees</w:t>
            </w:r>
            <w:r>
              <w:rPr>
                <w:rFonts w:eastAsia="Times New Roman"/>
                <w:b/>
                <w:bCs/>
              </w:rPr>
              <w:fldChar w:fldCharType="end"/>
            </w:r>
          </w:p>
          <w:bookmarkStart w:id="1" w:name="OE"/>
          <w:bookmarkEnd w:id="0"/>
          <w:p w14:paraId="2A7A7144" w14:textId="77777777" w:rsidR="00531332" w:rsidRDefault="00531332" w:rsidP="00ED78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fldChar w:fldCharType="begin"/>
            </w:r>
            <w:r>
              <w:rPr>
                <w:rFonts w:eastAsia="Times New Roman"/>
                <w:b/>
                <w:bCs/>
              </w:rPr>
              <w:instrText>HYPERLINK  \l "OE"</w:instrText>
            </w:r>
            <w:r>
              <w:rPr>
                <w:rFonts w:eastAsia="Times New Roman"/>
                <w:b/>
                <w:bCs/>
              </w:rPr>
            </w:r>
            <w:r>
              <w:rPr>
                <w:rFonts w:eastAsia="Times New Roman"/>
                <w:b/>
                <w:bCs/>
              </w:rPr>
              <w:fldChar w:fldCharType="separate"/>
            </w:r>
            <w:r w:rsidRPr="00FF54F0">
              <w:rPr>
                <w:rStyle w:val="Hyperlink"/>
                <w:rFonts w:eastAsia="Times New Roman"/>
                <w:b/>
                <w:bCs/>
              </w:rPr>
              <w:t>Overview of events</w:t>
            </w:r>
            <w:r>
              <w:rPr>
                <w:rFonts w:eastAsia="Times New Roman"/>
                <w:b/>
                <w:bCs/>
              </w:rPr>
              <w:fldChar w:fldCharType="end"/>
            </w:r>
          </w:p>
          <w:bookmarkEnd w:id="1"/>
          <w:p w14:paraId="365813DF" w14:textId="77777777" w:rsidR="00531332" w:rsidRDefault="00531332" w:rsidP="00ED78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fldChar w:fldCharType="begin"/>
            </w:r>
            <w:r>
              <w:rPr>
                <w:rFonts w:eastAsia="Times New Roman"/>
                <w:b/>
                <w:bCs/>
              </w:rPr>
              <w:instrText>HYPERLINK  \l "QAS"</w:instrText>
            </w:r>
            <w:r>
              <w:rPr>
                <w:rFonts w:eastAsia="Times New Roman"/>
                <w:b/>
                <w:bCs/>
              </w:rPr>
            </w:r>
            <w:r>
              <w:rPr>
                <w:rFonts w:eastAsia="Times New Roman"/>
                <w:b/>
                <w:bCs/>
              </w:rPr>
              <w:fldChar w:fldCharType="separate"/>
            </w:r>
            <w:r w:rsidRPr="00025D73">
              <w:rPr>
                <w:rStyle w:val="Hyperlink"/>
                <w:rFonts w:eastAsia="Times New Roman"/>
                <w:b/>
                <w:bCs/>
              </w:rPr>
              <w:t>Q&amp;A Section</w:t>
            </w:r>
            <w:r>
              <w:rPr>
                <w:rFonts w:eastAsia="Times New Roman"/>
                <w:b/>
                <w:bCs/>
              </w:rPr>
              <w:fldChar w:fldCharType="end"/>
            </w:r>
          </w:p>
          <w:p w14:paraId="6BFF2781" w14:textId="77777777" w:rsidR="00531332" w:rsidRDefault="00F32D03" w:rsidP="00ED78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hyperlink w:anchor="SF23" w:history="1">
              <w:r w:rsidR="00531332" w:rsidRPr="00250367">
                <w:rPr>
                  <w:rStyle w:val="Hyperlink"/>
                  <w:rFonts w:eastAsia="Times New Roman"/>
                  <w:b/>
                  <w:bCs/>
                </w:rPr>
                <w:t>SPACE Forums 2023 - 2024</w:t>
              </w:r>
            </w:hyperlink>
          </w:p>
          <w:p w14:paraId="369B635E" w14:textId="77777777" w:rsidR="00531332" w:rsidRDefault="00F32D03" w:rsidP="00ED78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hyperlink w:anchor="TNSF" w:history="1">
              <w:r w:rsidR="00531332" w:rsidRPr="00250367">
                <w:rPr>
                  <w:rStyle w:val="Hyperlink"/>
                  <w:rFonts w:eastAsia="Times New Roman"/>
                  <w:b/>
                  <w:bCs/>
                </w:rPr>
                <w:t>The Next SPACE Forum</w:t>
              </w:r>
            </w:hyperlink>
          </w:p>
          <w:p w14:paraId="023FEF62" w14:textId="77777777" w:rsidR="00531332" w:rsidRDefault="00F32D03" w:rsidP="00ED78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hyperlink w:anchor="ICD" w:history="1">
              <w:r w:rsidR="00531332" w:rsidRPr="00250367">
                <w:rPr>
                  <w:rStyle w:val="Hyperlink"/>
                  <w:rFonts w:eastAsia="Times New Roman"/>
                  <w:b/>
                  <w:bCs/>
                </w:rPr>
                <w:t>Information and Contact Details</w:t>
              </w:r>
            </w:hyperlink>
          </w:p>
          <w:p w14:paraId="69CF3B18" w14:textId="77777777" w:rsidR="00531332" w:rsidRDefault="00F32D03" w:rsidP="00ED78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</w:rPr>
            </w:pPr>
            <w:hyperlink w:anchor="FfPCP" w:history="1">
              <w:r w:rsidR="00531332" w:rsidRPr="00724365">
                <w:rPr>
                  <w:rStyle w:val="Hyperlink"/>
                  <w:rFonts w:eastAsia="Times New Roman"/>
                  <w:b/>
                  <w:bCs/>
                </w:rPr>
                <w:t>Feedback from Parent Carers and Practitioners</w:t>
              </w:r>
            </w:hyperlink>
          </w:p>
        </w:tc>
      </w:tr>
      <w:tr w:rsidR="00531332" w14:paraId="2C605FE0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9440" w14:textId="77777777" w:rsidR="00531332" w:rsidRDefault="00531332" w:rsidP="00ED7884">
            <w:pPr>
              <w:jc w:val="center"/>
              <w:rPr>
                <w:b/>
                <w:bCs/>
              </w:rPr>
            </w:pPr>
            <w:bookmarkStart w:id="2" w:name="TFGST"/>
            <w:r>
              <w:rPr>
                <w:b/>
                <w:bCs/>
                <w:color w:val="000000"/>
              </w:rPr>
              <w:t>Topic / focus / guest speaker / training</w:t>
            </w:r>
            <w:bookmarkEnd w:id="2"/>
          </w:p>
        </w:tc>
      </w:tr>
      <w:tr w:rsidR="00531332" w14:paraId="2D630580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DB56" w14:textId="77777777" w:rsidR="00531332" w:rsidRDefault="00531332" w:rsidP="00ED7884">
            <w:r>
              <w:t>Forum led by: Abi Fleming and Nicola Chappel</w:t>
            </w:r>
          </w:p>
          <w:p w14:paraId="3ACD263E" w14:textId="77777777" w:rsidR="00531332" w:rsidRDefault="00531332" w:rsidP="00ED7884">
            <w:pPr>
              <w:pStyle w:val="ListParagraph"/>
              <w:numPr>
                <w:ilvl w:val="0"/>
                <w:numId w:val="4"/>
              </w:numPr>
            </w:pPr>
            <w:r>
              <w:t>Introduction of the SPACE Forum</w:t>
            </w:r>
          </w:p>
          <w:p w14:paraId="6B40F49C" w14:textId="547D8030" w:rsidR="00531332" w:rsidRPr="00D13B95" w:rsidRDefault="00531332" w:rsidP="00ED7884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t>Nicola Chappel discussed the opportunity for a small number of parent carers to</w:t>
            </w:r>
            <w:r w:rsidR="00353619">
              <w:t xml:space="preserve"> </w:t>
            </w:r>
            <w:proofErr w:type="gramStart"/>
            <w:r w:rsidR="00353619">
              <w:t>take a</w:t>
            </w:r>
            <w:r>
              <w:t xml:space="preserve"> look</w:t>
            </w:r>
            <w:proofErr w:type="gramEnd"/>
            <w:r>
              <w:t xml:space="preserve"> at the Solihull </w:t>
            </w:r>
            <w:r w:rsidR="00000783">
              <w:t xml:space="preserve">Approach </w:t>
            </w:r>
            <w:r>
              <w:t xml:space="preserve">programme, </w:t>
            </w:r>
            <w:r w:rsidR="00000783">
              <w:t>‘</w:t>
            </w:r>
            <w:r w:rsidR="00000783" w:rsidRPr="00000783">
              <w:t>Understanding your child with additional needs</w:t>
            </w:r>
            <w:r w:rsidR="00000783">
              <w:t>’</w:t>
            </w:r>
            <w:r>
              <w:t xml:space="preserve"> </w:t>
            </w:r>
            <w:r w:rsidR="00000783">
              <w:t>specialist course</w:t>
            </w:r>
            <w:r w:rsidR="00353619">
              <w:t>. Their thoughts and views on the content would be greatly appreciated</w:t>
            </w:r>
            <w:r w:rsidR="00F01DDA">
              <w:t>.</w:t>
            </w:r>
            <w:r>
              <w:t xml:space="preserve"> </w:t>
            </w:r>
          </w:p>
          <w:p w14:paraId="35F4E794" w14:textId="50EA4BEA" w:rsidR="00531332" w:rsidRDefault="00531332" w:rsidP="00ED7884">
            <w:pPr>
              <w:pStyle w:val="ListParagraph"/>
              <w:numPr>
                <w:ilvl w:val="0"/>
                <w:numId w:val="3"/>
              </w:numPr>
            </w:pPr>
            <w:r>
              <w:t xml:space="preserve">Whole Forum training workshop delivered by Contact </w:t>
            </w:r>
            <w:r w:rsidR="00000783">
              <w:t>‘</w:t>
            </w:r>
            <w:r>
              <w:t xml:space="preserve">Handling </w:t>
            </w:r>
            <w:r w:rsidR="00BF0B8F">
              <w:t>Meetings</w:t>
            </w:r>
            <w:r w:rsidR="00000783">
              <w:t>’</w:t>
            </w:r>
            <w:r w:rsidR="00BF0B8F">
              <w:t>.</w:t>
            </w:r>
            <w:r>
              <w:t xml:space="preserve"> </w:t>
            </w:r>
          </w:p>
          <w:p w14:paraId="0F64E99E" w14:textId="1DC506FC" w:rsidR="00531332" w:rsidRDefault="00531332" w:rsidP="00ED7884">
            <w:pPr>
              <w:pStyle w:val="ListParagraph"/>
              <w:numPr>
                <w:ilvl w:val="0"/>
                <w:numId w:val="3"/>
              </w:numPr>
            </w:pPr>
            <w:r>
              <w:t xml:space="preserve">Networking and free time </w:t>
            </w:r>
          </w:p>
        </w:tc>
      </w:tr>
      <w:tr w:rsidR="00531332" w14:paraId="2EAA784C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D4B1" w14:textId="77777777" w:rsidR="00531332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Attendees:</w:t>
            </w:r>
          </w:p>
        </w:tc>
      </w:tr>
      <w:tr w:rsidR="00531332" w14:paraId="0E9996DA" w14:textId="77777777" w:rsidTr="0040297B">
        <w:trPr>
          <w:trHeight w:val="278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C7F6" w14:textId="77777777" w:rsidR="00531332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Parent Carers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05BB" w14:textId="77777777" w:rsidR="00531332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Practitioners</w:t>
            </w:r>
          </w:p>
        </w:tc>
      </w:tr>
      <w:tr w:rsidR="00531332" w:rsidRPr="00B74F10" w14:paraId="3755F950" w14:textId="77777777" w:rsidTr="0040297B">
        <w:trPr>
          <w:trHeight w:val="278"/>
        </w:trPr>
        <w:tc>
          <w:tcPr>
            <w:tcW w:w="4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DA59" w14:textId="77777777" w:rsidR="00531332" w:rsidRPr="00B74F10" w:rsidRDefault="00531332" w:rsidP="00ED7884">
            <w:pPr>
              <w:jc w:val="center"/>
              <w:rPr>
                <w:sz w:val="36"/>
                <w:szCs w:val="36"/>
              </w:rPr>
            </w:pPr>
            <w:r w:rsidRPr="00B74F10">
              <w:rPr>
                <w:sz w:val="36"/>
                <w:szCs w:val="36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6829" w14:textId="31E88076" w:rsidR="00531332" w:rsidRPr="00B74F10" w:rsidRDefault="00E6551E" w:rsidP="00ED78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531332" w14:paraId="51D9566C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34D2" w14:textId="77777777" w:rsidR="00531332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Overview of events:</w:t>
            </w:r>
          </w:p>
        </w:tc>
      </w:tr>
      <w:tr w:rsidR="00531332" w14:paraId="5CE325C3" w14:textId="77777777" w:rsidTr="0040297B">
        <w:trPr>
          <w:trHeight w:val="148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0296" w14:textId="77777777" w:rsidR="00414559" w:rsidRPr="00414559" w:rsidRDefault="00414559" w:rsidP="00BF0B8F">
            <w:pPr>
              <w:pStyle w:val="ListParagraph"/>
              <w:rPr>
                <w:rFonts w:eastAsia="Times New Roman"/>
              </w:rPr>
            </w:pPr>
          </w:p>
          <w:p w14:paraId="26877067" w14:textId="3984B498" w:rsidR="00531332" w:rsidRPr="00EE0436" w:rsidRDefault="00531332" w:rsidP="00ED7884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t>Parent carers and practitioners from early years, primary, secondary and post 16 settings all attended, which is valuable moving forward in working together.</w:t>
            </w:r>
          </w:p>
          <w:p w14:paraId="35B5338E" w14:textId="77777777" w:rsidR="00E143A1" w:rsidRDefault="00E143A1" w:rsidP="00BF0B8F">
            <w:pPr>
              <w:pStyle w:val="ListParagraph"/>
              <w:rPr>
                <w:rFonts w:eastAsia="Times New Roman"/>
              </w:rPr>
            </w:pPr>
          </w:p>
          <w:p w14:paraId="6FFDD3AE" w14:textId="5A727DB0" w:rsidR="00000783" w:rsidRPr="00000783" w:rsidRDefault="00DA5E27" w:rsidP="0000078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Nicola Chappel gave a</w:t>
            </w:r>
            <w:r w:rsidR="00000783">
              <w:rPr>
                <w:rFonts w:eastAsia="Times New Roman"/>
              </w:rPr>
              <w:t xml:space="preserve"> brief overview</w:t>
            </w:r>
            <w:r>
              <w:rPr>
                <w:rFonts w:eastAsia="Times New Roman"/>
              </w:rPr>
              <w:t xml:space="preserve"> </w:t>
            </w:r>
            <w:r w:rsidR="00B368AA">
              <w:rPr>
                <w:rFonts w:eastAsia="Times New Roman"/>
              </w:rPr>
              <w:t xml:space="preserve">about </w:t>
            </w:r>
            <w:r>
              <w:rPr>
                <w:rFonts w:eastAsia="Times New Roman"/>
              </w:rPr>
              <w:t xml:space="preserve">the Solihull </w:t>
            </w:r>
            <w:r w:rsidR="00000783">
              <w:rPr>
                <w:rFonts w:eastAsia="Times New Roman"/>
              </w:rPr>
              <w:t xml:space="preserve">Approach </w:t>
            </w:r>
            <w:r>
              <w:rPr>
                <w:rFonts w:eastAsia="Times New Roman"/>
              </w:rPr>
              <w:t>programme</w:t>
            </w:r>
            <w:r w:rsidR="00FB35EE">
              <w:rPr>
                <w:rFonts w:eastAsia="Times New Roman"/>
              </w:rPr>
              <w:t xml:space="preserve">, </w:t>
            </w:r>
            <w:r w:rsidR="00000783">
              <w:rPr>
                <w:rFonts w:eastAsia="Times New Roman"/>
              </w:rPr>
              <w:t xml:space="preserve">which is available in NEL. She is asking for some parent carers to </w:t>
            </w:r>
            <w:proofErr w:type="gramStart"/>
            <w:r w:rsidR="00000783">
              <w:rPr>
                <w:rFonts w:eastAsia="Times New Roman"/>
              </w:rPr>
              <w:t>take a look</w:t>
            </w:r>
            <w:proofErr w:type="gramEnd"/>
            <w:r w:rsidR="00000783">
              <w:rPr>
                <w:rFonts w:eastAsia="Times New Roman"/>
              </w:rPr>
              <w:t xml:space="preserve"> at</w:t>
            </w:r>
            <w:r w:rsidR="00FF461C">
              <w:rPr>
                <w:rFonts w:eastAsia="Times New Roman"/>
              </w:rPr>
              <w:t xml:space="preserve"> the </w:t>
            </w:r>
            <w:r w:rsidR="00000783">
              <w:rPr>
                <w:rFonts w:eastAsia="Times New Roman"/>
              </w:rPr>
              <w:t>‘</w:t>
            </w:r>
            <w:r w:rsidR="00000783" w:rsidRPr="00000783">
              <w:t>Understanding your child with additional needs</w:t>
            </w:r>
            <w:r w:rsidR="00000783">
              <w:t xml:space="preserve">’ specialist course </w:t>
            </w:r>
            <w:r w:rsidR="00F31501">
              <w:rPr>
                <w:rFonts w:eastAsia="Times New Roman"/>
              </w:rPr>
              <w:t xml:space="preserve">and </w:t>
            </w:r>
            <w:r w:rsidR="00000783">
              <w:rPr>
                <w:rFonts w:eastAsia="Times New Roman"/>
              </w:rPr>
              <w:t>share their thoughts, views about the course and</w:t>
            </w:r>
            <w:r w:rsidR="00AB68D5">
              <w:rPr>
                <w:rFonts w:eastAsia="Times New Roman"/>
              </w:rPr>
              <w:t xml:space="preserve"> </w:t>
            </w:r>
            <w:r w:rsidR="00000783">
              <w:rPr>
                <w:rFonts w:eastAsia="Times New Roman"/>
              </w:rPr>
              <w:t xml:space="preserve">whether </w:t>
            </w:r>
            <w:r w:rsidR="00AB68D5">
              <w:rPr>
                <w:rFonts w:eastAsia="Times New Roman"/>
              </w:rPr>
              <w:t>they feel it would be beneficial</w:t>
            </w:r>
            <w:r w:rsidR="002D3A3C">
              <w:rPr>
                <w:rFonts w:eastAsia="Times New Roman"/>
              </w:rPr>
              <w:t xml:space="preserve"> for </w:t>
            </w:r>
            <w:r w:rsidR="00000783">
              <w:rPr>
                <w:rFonts w:eastAsia="Times New Roman"/>
              </w:rPr>
              <w:t>our local families to access</w:t>
            </w:r>
            <w:r w:rsidR="00AB68D5">
              <w:rPr>
                <w:rFonts w:eastAsia="Times New Roman"/>
              </w:rPr>
              <w:t>.</w:t>
            </w:r>
            <w:r w:rsidR="00000783">
              <w:rPr>
                <w:rFonts w:eastAsia="Times New Roman"/>
              </w:rPr>
              <w:t xml:space="preserve"> Please let us know if you would be interested in joining us for the session, which will be a Wednesday afternoon after the Easter holidays; date and venue to be confirmed.</w:t>
            </w:r>
          </w:p>
          <w:p w14:paraId="03D14C3E" w14:textId="77777777" w:rsidR="00E143A1" w:rsidRDefault="00E143A1" w:rsidP="00BF0B8F">
            <w:pPr>
              <w:pStyle w:val="ListParagraph"/>
            </w:pPr>
          </w:p>
          <w:p w14:paraId="63948644" w14:textId="038797A5" w:rsidR="00A03A46" w:rsidRDefault="00A03A46" w:rsidP="00A03A46">
            <w:pPr>
              <w:pStyle w:val="ListParagraph"/>
              <w:numPr>
                <w:ilvl w:val="0"/>
                <w:numId w:val="2"/>
              </w:numPr>
            </w:pPr>
            <w:r>
              <w:t>We support</w:t>
            </w:r>
            <w:r w:rsidR="00CB697C">
              <w:t>ed</w:t>
            </w:r>
            <w:r w:rsidRPr="00637BDC">
              <w:t xml:space="preserve"> Neurodiversity Celebration Week</w:t>
            </w:r>
            <w:r>
              <w:t xml:space="preserve"> by hosting a training </w:t>
            </w:r>
            <w:proofErr w:type="gramStart"/>
            <w:r>
              <w:t>session</w:t>
            </w:r>
            <w:proofErr w:type="gramEnd"/>
            <w:r>
              <w:t xml:space="preserve"> </w:t>
            </w:r>
          </w:p>
          <w:p w14:paraId="2156DBEC" w14:textId="1486DB71" w:rsidR="00B879C8" w:rsidRDefault="00E719D2" w:rsidP="00CB697C">
            <w:pPr>
              <w:pStyle w:val="ListParagraph"/>
            </w:pPr>
            <w:r>
              <w:t>‘</w:t>
            </w:r>
            <w:r w:rsidR="00A03A46">
              <w:t>Handling Meetings</w:t>
            </w:r>
            <w:r>
              <w:t>’</w:t>
            </w:r>
            <w:r w:rsidR="00CB697C">
              <w:t xml:space="preserve"> which was </w:t>
            </w:r>
            <w:r w:rsidR="00A03A46">
              <w:t>delivered by CONTACT at the</w:t>
            </w:r>
            <w:r w:rsidR="00A03A46" w:rsidRPr="00637BDC">
              <w:t xml:space="preserve"> SPACE Forum</w:t>
            </w:r>
            <w:r w:rsidR="00B879C8">
              <w:t xml:space="preserve">. Questions flowed throughout and some </w:t>
            </w:r>
            <w:r>
              <w:t>good</w:t>
            </w:r>
            <w:r w:rsidR="00B879C8">
              <w:t xml:space="preserve"> discussions were had by all Forum members</w:t>
            </w:r>
            <w:r w:rsidR="00951E48">
              <w:t xml:space="preserve">. </w:t>
            </w:r>
            <w:r>
              <w:t>Please note, t</w:t>
            </w:r>
            <w:r w:rsidR="00951E48">
              <w:t xml:space="preserve">he slides for the session </w:t>
            </w:r>
            <w:r>
              <w:t>can only be shar</w:t>
            </w:r>
            <w:r w:rsidR="00951E48">
              <w:t xml:space="preserve">ed </w:t>
            </w:r>
            <w:r>
              <w:t>with</w:t>
            </w:r>
            <w:r w:rsidR="007257EC">
              <w:t xml:space="preserve"> those who attended the session.</w:t>
            </w:r>
          </w:p>
          <w:p w14:paraId="15FCCCED" w14:textId="77777777" w:rsidR="007257EC" w:rsidRDefault="007257EC" w:rsidP="00CB697C">
            <w:pPr>
              <w:pStyle w:val="ListParagraph"/>
            </w:pPr>
          </w:p>
          <w:p w14:paraId="7373FF14" w14:textId="682E7CA5" w:rsidR="00531332" w:rsidRPr="00E143A1" w:rsidRDefault="007257EC" w:rsidP="00656B10">
            <w:pPr>
              <w:pStyle w:val="ListParagraph"/>
              <w:numPr>
                <w:ilvl w:val="0"/>
                <w:numId w:val="2"/>
              </w:numPr>
            </w:pPr>
            <w:r>
              <w:t>SPACE</w:t>
            </w:r>
            <w:r w:rsidR="00531332" w:rsidRPr="00637BDC">
              <w:t xml:space="preserve"> Forum has its own page on the Local Offer wh</w:t>
            </w:r>
            <w:r w:rsidR="00F248B3">
              <w:t xml:space="preserve">ere </w:t>
            </w:r>
            <w:r w:rsidR="00531332" w:rsidRPr="00637BDC">
              <w:t xml:space="preserve">we will be adding some resources </w:t>
            </w:r>
            <w:r w:rsidR="00F05051">
              <w:t>and updates</w:t>
            </w:r>
            <w:r w:rsidR="00531332" w:rsidRPr="00637BDC">
              <w:t xml:space="preserve"> </w:t>
            </w:r>
            <w:hyperlink r:id="rId7" w:history="1">
              <w:r w:rsidR="00531332" w:rsidRPr="00BF0B8F">
                <w:rPr>
                  <w:rStyle w:val="Hyperlink"/>
                </w:rPr>
                <w:t>NELC SEND Local Offer- SPACE</w:t>
              </w:r>
            </w:hyperlink>
          </w:p>
          <w:p w14:paraId="6E79804F" w14:textId="77777777" w:rsidR="00E143A1" w:rsidRPr="00E143A1" w:rsidRDefault="00E143A1" w:rsidP="00BF0B8F">
            <w:pPr>
              <w:pStyle w:val="ListParagraph"/>
            </w:pPr>
          </w:p>
          <w:p w14:paraId="360FA6D0" w14:textId="586A2F2D" w:rsidR="00531332" w:rsidRPr="00E719D2" w:rsidRDefault="00721E90" w:rsidP="00E719D2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t xml:space="preserve">Amazing discussions were had at the </w:t>
            </w:r>
            <w:proofErr w:type="gramStart"/>
            <w:r>
              <w:t>Forum</w:t>
            </w:r>
            <w:proofErr w:type="gramEnd"/>
            <w:r>
              <w:t xml:space="preserve"> and it was fabulous to have some new members attend</w:t>
            </w:r>
            <w:r w:rsidR="00CB3AA1">
              <w:t>.</w:t>
            </w:r>
          </w:p>
          <w:p w14:paraId="117F54C1" w14:textId="77777777" w:rsidR="00531332" w:rsidRDefault="00531332" w:rsidP="00ED7884">
            <w:pPr>
              <w:pStyle w:val="ListParagraph"/>
              <w:rPr>
                <w:rFonts w:eastAsia="Times New Roman"/>
              </w:rPr>
            </w:pPr>
          </w:p>
        </w:tc>
      </w:tr>
      <w:tr w:rsidR="00531332" w14:paraId="7414F842" w14:textId="77777777" w:rsidTr="0040297B">
        <w:trPr>
          <w:trHeight w:val="272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85C8" w14:textId="77777777" w:rsidR="00531332" w:rsidRDefault="00531332" w:rsidP="00ED7884">
            <w:pPr>
              <w:jc w:val="center"/>
              <w:rPr>
                <w:b/>
                <w:bCs/>
              </w:rPr>
            </w:pPr>
            <w:bookmarkStart w:id="3" w:name="QAS"/>
            <w:r>
              <w:rPr>
                <w:b/>
                <w:bCs/>
                <w:color w:val="000000"/>
              </w:rPr>
              <w:lastRenderedPageBreak/>
              <w:t>Q&amp;A Section</w:t>
            </w:r>
            <w:bookmarkEnd w:id="3"/>
          </w:p>
        </w:tc>
      </w:tr>
      <w:tr w:rsidR="00531332" w14:paraId="65013FF4" w14:textId="77777777" w:rsidTr="0040297B">
        <w:trPr>
          <w:trHeight w:val="829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FB6E" w14:textId="77777777" w:rsidR="00531332" w:rsidRDefault="00531332" w:rsidP="00ED78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Thank you for all your questions and queries, below are the answers to some questions and we are in the process of obtaining answers for all other queries. </w:t>
            </w:r>
          </w:p>
          <w:p w14:paraId="7FAE83BF" w14:textId="69A6553B" w:rsidR="00531332" w:rsidRDefault="00531332" w:rsidP="00ED78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There were no new questions from this Forum </w:t>
            </w:r>
            <w:r w:rsidR="00D72CC4">
              <w:rPr>
                <w:b/>
                <w:bCs/>
                <w:color w:val="000000"/>
              </w:rPr>
              <w:t>19</w:t>
            </w:r>
            <w:r>
              <w:rPr>
                <w:b/>
                <w:bCs/>
                <w:color w:val="000000"/>
              </w:rPr>
              <w:t>/</w:t>
            </w:r>
            <w:r w:rsidR="00D72CC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/24. The ongoing questions are below.</w:t>
            </w:r>
          </w:p>
        </w:tc>
      </w:tr>
      <w:tr w:rsidR="00531332" w14:paraId="0F2098C5" w14:textId="77777777" w:rsidTr="0040297B"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605C" w14:textId="77777777" w:rsidR="00531332" w:rsidRDefault="00531332" w:rsidP="00ED7884"/>
        </w:tc>
      </w:tr>
      <w:tr w:rsidR="00531332" w:rsidRPr="00267911" w14:paraId="6BAFE208" w14:textId="77777777" w:rsidTr="0040297B">
        <w:trPr>
          <w:trHeight w:val="290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6E0B" w14:textId="77777777" w:rsidR="00531332" w:rsidRPr="00267911" w:rsidRDefault="00531332" w:rsidP="00ED7884">
            <w:pPr>
              <w:jc w:val="center"/>
              <w:rPr>
                <w:b/>
                <w:bCs/>
              </w:rPr>
            </w:pPr>
            <w:r w:rsidRPr="00267911">
              <w:rPr>
                <w:b/>
                <w:bCs/>
              </w:rPr>
              <w:t>You said…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163789D8" w14:textId="77777777" w:rsidR="00531332" w:rsidRPr="00267911" w:rsidRDefault="00531332" w:rsidP="00ED7884">
            <w:pPr>
              <w:jc w:val="center"/>
              <w:rPr>
                <w:b/>
                <w:bCs/>
              </w:rPr>
            </w:pPr>
            <w:r w:rsidRPr="00267911">
              <w:rPr>
                <w:b/>
                <w:bCs/>
              </w:rPr>
              <w:t>Our response…</w:t>
            </w:r>
          </w:p>
        </w:tc>
      </w:tr>
      <w:tr w:rsidR="00531332" w14:paraId="3A239C14" w14:textId="77777777" w:rsidTr="0040297B">
        <w:trPr>
          <w:trHeight w:val="290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4072" w14:textId="77777777" w:rsidR="00531332" w:rsidRDefault="00531332" w:rsidP="00ED7884">
            <w:r>
              <w:t xml:space="preserve">One stop shop event for NEL Early Years providers (private, </w:t>
            </w:r>
            <w:proofErr w:type="gramStart"/>
            <w:r>
              <w:t>voluntary</w:t>
            </w:r>
            <w:proofErr w:type="gramEnd"/>
            <w:r>
              <w:t xml:space="preserve"> and independent settings)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2DA" w14:textId="77777777" w:rsidR="00531332" w:rsidRDefault="00531332" w:rsidP="00ED7884">
            <w:r>
              <w:t>We are planning a pop-up event on the 9/7/24 at the last SPACE Forum for this academic year.</w:t>
            </w:r>
          </w:p>
        </w:tc>
      </w:tr>
      <w:tr w:rsidR="00531332" w14:paraId="1C6FF54E" w14:textId="77777777" w:rsidTr="0040297B">
        <w:trPr>
          <w:trHeight w:val="290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6B7A" w14:textId="777861F0" w:rsidR="00531332" w:rsidRDefault="00531332" w:rsidP="00ED7884"/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2B2" w14:textId="2D2097E5" w:rsidR="00531332" w:rsidRDefault="00531332" w:rsidP="00ED7884"/>
        </w:tc>
      </w:tr>
      <w:tr w:rsidR="00531332" w14:paraId="5D6798D9" w14:textId="77777777" w:rsidTr="0040297B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857C" w14:textId="77777777" w:rsidR="00531332" w:rsidRDefault="00531332" w:rsidP="00ED7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SPACE Forums 2023 - 2024:</w:t>
            </w:r>
          </w:p>
        </w:tc>
      </w:tr>
      <w:tr w:rsidR="00531332" w14:paraId="4CE71964" w14:textId="77777777" w:rsidTr="0040297B">
        <w:trPr>
          <w:trHeight w:val="364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9C83" w14:textId="77777777" w:rsidR="00531332" w:rsidRDefault="00531332" w:rsidP="00ED7884">
            <w:pPr>
              <w:jc w:val="center"/>
            </w:pPr>
            <w:r>
              <w:t>September 19</w:t>
            </w:r>
            <w:r>
              <w:rPr>
                <w:vertAlign w:val="superscript"/>
              </w:rPr>
              <w:t>th</w:t>
            </w:r>
            <w:r>
              <w:t xml:space="preserve"> 2023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4C11" w14:textId="77777777" w:rsidR="00531332" w:rsidRDefault="00531332" w:rsidP="00ED7884">
            <w:r>
              <w:t xml:space="preserve">Discussing the final audits with parent carers and school champions for the </w:t>
            </w:r>
            <w:proofErr w:type="spellStart"/>
            <w:r>
              <w:t>AiS</w:t>
            </w:r>
            <w:proofErr w:type="spellEnd"/>
            <w:r>
              <w:t xml:space="preserve"> project</w:t>
            </w:r>
          </w:p>
        </w:tc>
      </w:tr>
      <w:tr w:rsidR="00531332" w14:paraId="1CD78ED6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FCD9" w14:textId="77777777" w:rsidR="00531332" w:rsidRDefault="00531332" w:rsidP="00ED7884">
            <w:pPr>
              <w:jc w:val="center"/>
            </w:pPr>
            <w:r>
              <w:t>October 17</w:t>
            </w:r>
            <w:r>
              <w:rPr>
                <w:vertAlign w:val="superscript"/>
              </w:rPr>
              <w:t>th</w:t>
            </w:r>
            <w:r>
              <w:t xml:space="preserve"> 2023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03C6" w14:textId="77777777" w:rsidR="00531332" w:rsidRDefault="00531332" w:rsidP="00ED7884">
            <w:r>
              <w:t>Understanding Myself training (to showcase the programme and make amendments through collaboration with our parent carers)</w:t>
            </w:r>
          </w:p>
        </w:tc>
      </w:tr>
      <w:tr w:rsidR="00531332" w14:paraId="65C9EDBB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5B4C" w14:textId="77777777" w:rsidR="00531332" w:rsidRDefault="00531332" w:rsidP="00ED7884">
            <w:pPr>
              <w:jc w:val="center"/>
            </w:pPr>
            <w:r>
              <w:t>November 21</w:t>
            </w:r>
            <w:r>
              <w:rPr>
                <w:vertAlign w:val="superscript"/>
              </w:rPr>
              <w:t>st</w:t>
            </w:r>
            <w:r>
              <w:t xml:space="preserve"> 2023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24E3" w14:textId="77777777" w:rsidR="00531332" w:rsidRDefault="00531332" w:rsidP="00ED7884">
            <w:r>
              <w:t>NAVIGO/YMM and Access Pathway Team will be attending to look at the new referral form.</w:t>
            </w:r>
          </w:p>
        </w:tc>
      </w:tr>
      <w:tr w:rsidR="00531332" w14:paraId="2D86CAC2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13E6" w14:textId="77777777" w:rsidR="00531332" w:rsidRDefault="00531332" w:rsidP="00ED7884">
            <w:pPr>
              <w:jc w:val="center"/>
            </w:pPr>
            <w:r>
              <w:t>January 16</w:t>
            </w:r>
            <w:r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26C9" w14:textId="77777777" w:rsidR="00531332" w:rsidRDefault="00531332" w:rsidP="00ED7884">
            <w:r>
              <w:t>The official launch of the SPACE Forum!</w:t>
            </w:r>
          </w:p>
        </w:tc>
      </w:tr>
      <w:tr w:rsidR="00531332" w14:paraId="67FF4870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30DF" w14:textId="77777777" w:rsidR="00531332" w:rsidRDefault="00531332" w:rsidP="00ED7884">
            <w:pPr>
              <w:jc w:val="center"/>
            </w:pPr>
            <w:r>
              <w:t>February 9</w:t>
            </w:r>
            <w:r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9DED" w14:textId="77777777" w:rsidR="00531332" w:rsidRDefault="00531332" w:rsidP="00ED7884">
            <w:r>
              <w:t xml:space="preserve">A Lived Experience - Jack’s experience </w:t>
            </w:r>
          </w:p>
        </w:tc>
      </w:tr>
      <w:tr w:rsidR="00531332" w14:paraId="40123BC3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EB7F" w14:textId="77777777" w:rsidR="00531332" w:rsidRDefault="00531332" w:rsidP="00ED7884">
            <w:pPr>
              <w:jc w:val="center"/>
            </w:pPr>
            <w:r>
              <w:t>March 19</w:t>
            </w:r>
            <w:r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35D0" w14:textId="77777777" w:rsidR="00531332" w:rsidRDefault="00531332" w:rsidP="00ED7884">
            <w:r>
              <w:t>Training - Contact’s Growing Up Workshop</w:t>
            </w:r>
          </w:p>
        </w:tc>
      </w:tr>
      <w:tr w:rsidR="00531332" w14:paraId="641996D1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8175" w14:textId="77777777" w:rsidR="00531332" w:rsidRDefault="00531332" w:rsidP="00ED7884">
            <w:pPr>
              <w:jc w:val="center"/>
            </w:pPr>
            <w:r>
              <w:t>April 23</w:t>
            </w:r>
            <w:r>
              <w:rPr>
                <w:vertAlign w:val="superscript"/>
              </w:rPr>
              <w:t>rd</w:t>
            </w:r>
            <w:r>
              <w:t xml:space="preserve"> 2024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2246" w14:textId="77777777" w:rsidR="00531332" w:rsidRDefault="00531332" w:rsidP="00ED7884">
            <w:r>
              <w:t>Small changes….   Big impact….</w:t>
            </w:r>
          </w:p>
        </w:tc>
      </w:tr>
      <w:tr w:rsidR="00531332" w14:paraId="2A87CE96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C364" w14:textId="77777777" w:rsidR="00531332" w:rsidRDefault="00531332" w:rsidP="00ED7884">
            <w:pPr>
              <w:jc w:val="center"/>
            </w:pPr>
            <w:r>
              <w:t>June 11</w:t>
            </w:r>
            <w:r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B51B" w14:textId="568B41D4" w:rsidR="00531332" w:rsidRDefault="004A7841" w:rsidP="00ED7884">
            <w:r>
              <w:t>TBC…</w:t>
            </w:r>
          </w:p>
        </w:tc>
      </w:tr>
      <w:tr w:rsidR="00531332" w14:paraId="25BA28EB" w14:textId="77777777" w:rsidTr="0040297B">
        <w:trPr>
          <w:trHeight w:val="35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1B0C" w14:textId="77777777" w:rsidR="00531332" w:rsidRDefault="00531332" w:rsidP="00ED7884">
            <w:pPr>
              <w:jc w:val="center"/>
            </w:pPr>
            <w:r>
              <w:t>July 9</w:t>
            </w:r>
            <w:r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6AF0" w14:textId="77777777" w:rsidR="00531332" w:rsidRDefault="00531332" w:rsidP="00ED7884">
            <w:r>
              <w:t>Pop-up event</w:t>
            </w:r>
          </w:p>
        </w:tc>
      </w:tr>
      <w:tr w:rsidR="00531332" w14:paraId="031071D2" w14:textId="77777777" w:rsidTr="0040297B">
        <w:trPr>
          <w:trHeight w:val="272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8DE5" w14:textId="77777777" w:rsidR="00531332" w:rsidRDefault="00531332" w:rsidP="00ED7884">
            <w:pPr>
              <w:jc w:val="center"/>
              <w:rPr>
                <w:b/>
                <w:bCs/>
              </w:rPr>
            </w:pPr>
            <w:bookmarkStart w:id="4" w:name="TNSF"/>
            <w:r>
              <w:rPr>
                <w:b/>
                <w:bCs/>
                <w:color w:val="000000"/>
              </w:rPr>
              <w:t>The Next SPACE Forum</w:t>
            </w:r>
            <w:bookmarkEnd w:id="4"/>
            <w:r>
              <w:rPr>
                <w:b/>
                <w:bCs/>
                <w:color w:val="000000"/>
              </w:rPr>
              <w:t>:</w:t>
            </w:r>
          </w:p>
        </w:tc>
      </w:tr>
      <w:tr w:rsidR="00531332" w14:paraId="55AFDA9A" w14:textId="77777777" w:rsidTr="0040297B">
        <w:trPr>
          <w:trHeight w:val="1511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19FF" w14:textId="77777777" w:rsidR="00E719D2" w:rsidRDefault="00E719D2" w:rsidP="00E719D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37A1483" w14:textId="77777777" w:rsidR="00E719D2" w:rsidRDefault="00E719D2" w:rsidP="00E719D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E7F1F81" w14:textId="77777777" w:rsidR="00E719D2" w:rsidRDefault="00E719D2" w:rsidP="00E719D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8EB40DC" w14:textId="518EFBD7" w:rsidR="00531332" w:rsidRPr="001B5723" w:rsidRDefault="00531332" w:rsidP="00E719D2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5723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</w:t>
            </w:r>
            <w:r w:rsidR="004A7841">
              <w:rPr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  <w:r w:rsidR="00E719D2" w:rsidRPr="004A7841">
              <w:rPr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E719D2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719D2" w:rsidRPr="001B5723">
              <w:rPr>
                <w:b/>
                <w:bCs/>
                <w:color w:val="000000"/>
                <w:sz w:val="24"/>
                <w:szCs w:val="24"/>
                <w:lang w:eastAsia="en-GB"/>
              </w:rPr>
              <w:t>April</w:t>
            </w:r>
            <w:r w:rsidRPr="001B5723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 2024</w:t>
            </w:r>
          </w:p>
          <w:p w14:paraId="6423FAE9" w14:textId="77777777" w:rsidR="00531332" w:rsidRPr="001B5723" w:rsidRDefault="00531332" w:rsidP="00E719D2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5723">
              <w:rPr>
                <w:b/>
                <w:bCs/>
                <w:color w:val="000000"/>
                <w:sz w:val="24"/>
                <w:szCs w:val="24"/>
                <w:lang w:eastAsia="en-GB"/>
              </w:rPr>
              <w:t>9.30am - 11.30am</w:t>
            </w:r>
          </w:p>
          <w:p w14:paraId="535D95F5" w14:textId="6F6C2ABD" w:rsidR="00531332" w:rsidRPr="001B5723" w:rsidRDefault="00531332" w:rsidP="00E719D2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B5723">
              <w:rPr>
                <w:b/>
                <w:bCs/>
                <w:color w:val="000000"/>
                <w:sz w:val="24"/>
                <w:szCs w:val="24"/>
                <w:lang w:eastAsia="en-GB"/>
              </w:rPr>
              <w:t>Grimsby Town Hall</w:t>
            </w:r>
          </w:p>
          <w:p w14:paraId="484EC5A0" w14:textId="4289A71D" w:rsidR="00531332" w:rsidRPr="0052071F" w:rsidRDefault="00531332" w:rsidP="00E719D2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eastAsia="en-GB"/>
              </w:rPr>
            </w:pPr>
            <w:r>
              <w:rPr>
                <w:color w:val="002060"/>
                <w:sz w:val="24"/>
                <w:szCs w:val="24"/>
              </w:rPr>
              <w:t xml:space="preserve">The SPACE Forum </w:t>
            </w:r>
            <w:r w:rsidR="00E719D2">
              <w:rPr>
                <w:color w:val="002060"/>
                <w:sz w:val="24"/>
                <w:szCs w:val="24"/>
              </w:rPr>
              <w:t>is</w:t>
            </w:r>
            <w:r>
              <w:rPr>
                <w:color w:val="002060"/>
                <w:sz w:val="24"/>
                <w:szCs w:val="24"/>
              </w:rPr>
              <w:t xml:space="preserve"> open </w:t>
            </w:r>
            <w:r w:rsidRPr="0052071F">
              <w:rPr>
                <w:color w:val="002060"/>
                <w:sz w:val="24"/>
                <w:szCs w:val="24"/>
              </w:rPr>
              <w:t xml:space="preserve">to all parent carers and </w:t>
            </w:r>
            <w:r w:rsidRPr="0052071F">
              <w:rPr>
                <w:color w:val="002060"/>
                <w:sz w:val="24"/>
                <w:szCs w:val="24"/>
                <w:lang w:eastAsia="en-GB"/>
              </w:rPr>
              <w:t xml:space="preserve">educational </w:t>
            </w:r>
            <w:proofErr w:type="gramStart"/>
            <w:r w:rsidRPr="0052071F">
              <w:rPr>
                <w:color w:val="002060"/>
                <w:sz w:val="24"/>
                <w:szCs w:val="24"/>
                <w:lang w:eastAsia="en-GB"/>
              </w:rPr>
              <w:t>settings</w:t>
            </w:r>
            <w:proofErr w:type="gramEnd"/>
          </w:p>
          <w:p w14:paraId="5AF14811" w14:textId="77777777" w:rsidR="00531332" w:rsidRDefault="00531332" w:rsidP="00E719D2">
            <w:pPr>
              <w:spacing w:line="480" w:lineRule="auto"/>
              <w:jc w:val="center"/>
              <w:rPr>
                <w:color w:val="002060"/>
                <w:sz w:val="24"/>
                <w:szCs w:val="24"/>
              </w:rPr>
            </w:pPr>
            <w:r w:rsidRPr="0052071F">
              <w:rPr>
                <w:color w:val="002060"/>
                <w:sz w:val="24"/>
                <w:szCs w:val="24"/>
              </w:rPr>
              <w:t xml:space="preserve">in </w:t>
            </w:r>
            <w:proofErr w:type="gramStart"/>
            <w:r w:rsidRPr="0052071F">
              <w:rPr>
                <w:color w:val="002060"/>
                <w:sz w:val="24"/>
                <w:szCs w:val="24"/>
              </w:rPr>
              <w:t>North East</w:t>
            </w:r>
            <w:proofErr w:type="gramEnd"/>
            <w:r w:rsidRPr="0052071F">
              <w:rPr>
                <w:color w:val="002060"/>
                <w:sz w:val="24"/>
                <w:szCs w:val="24"/>
              </w:rPr>
              <w:t xml:space="preserve"> Lincolnshire</w:t>
            </w:r>
          </w:p>
          <w:p w14:paraId="27637A85" w14:textId="77777777" w:rsidR="00E719D2" w:rsidRDefault="00E719D2" w:rsidP="00E719D2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05F37CE" w14:textId="77777777" w:rsidR="00E719D2" w:rsidRDefault="00E719D2" w:rsidP="00E719D2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105C7F01" w14:textId="77777777" w:rsidR="00E719D2" w:rsidRDefault="00E719D2" w:rsidP="00E719D2">
            <w:pPr>
              <w:rPr>
                <w:color w:val="002060"/>
                <w:sz w:val="24"/>
                <w:szCs w:val="24"/>
              </w:rPr>
            </w:pPr>
          </w:p>
          <w:p w14:paraId="4D3940CA" w14:textId="77777777" w:rsidR="00E719D2" w:rsidRDefault="00E719D2" w:rsidP="00E719D2">
            <w:pPr>
              <w:rPr>
                <w:color w:val="002060"/>
                <w:sz w:val="24"/>
                <w:szCs w:val="24"/>
              </w:rPr>
            </w:pPr>
          </w:p>
          <w:p w14:paraId="3CC95AC0" w14:textId="77777777" w:rsidR="00E719D2" w:rsidRDefault="00E719D2" w:rsidP="00E719D2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BBC9E2E" w14:textId="77777777" w:rsidR="00E719D2" w:rsidRDefault="00E719D2" w:rsidP="00E719D2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11005B00" w14:textId="77777777" w:rsidR="00921DFF" w:rsidRDefault="00921DFF" w:rsidP="00E719D2">
            <w:pPr>
              <w:jc w:val="center"/>
            </w:pPr>
          </w:p>
        </w:tc>
      </w:tr>
      <w:tr w:rsidR="00531332" w14:paraId="0EFF8176" w14:textId="77777777" w:rsidTr="0040297B">
        <w:trPr>
          <w:trHeight w:val="272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2A59" w14:textId="77777777" w:rsidR="00531332" w:rsidRDefault="00531332" w:rsidP="00ED7884">
            <w:pPr>
              <w:jc w:val="center"/>
              <w:rPr>
                <w:b/>
                <w:bCs/>
              </w:rPr>
            </w:pPr>
            <w:bookmarkStart w:id="5" w:name="ICD"/>
            <w:r>
              <w:rPr>
                <w:b/>
                <w:bCs/>
                <w:color w:val="000000"/>
              </w:rPr>
              <w:lastRenderedPageBreak/>
              <w:t>Information and Contact Details</w:t>
            </w:r>
            <w:bookmarkEnd w:id="5"/>
            <w:r>
              <w:rPr>
                <w:b/>
                <w:bCs/>
                <w:color w:val="000000"/>
              </w:rPr>
              <w:t>:</w:t>
            </w:r>
          </w:p>
        </w:tc>
      </w:tr>
      <w:tr w:rsidR="00531332" w:rsidRPr="00D64B56" w14:paraId="44539F98" w14:textId="77777777" w:rsidTr="0040297B">
        <w:trPr>
          <w:trHeight w:val="3865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3945" w14:textId="77777777" w:rsidR="00531332" w:rsidRDefault="00531332" w:rsidP="00ED7884">
            <w:r>
              <w:t xml:space="preserve">If you have any questions or want to share any information with us, please get in touch using our email: </w:t>
            </w:r>
            <w:hyperlink r:id="rId8" w:history="1">
              <w:r w:rsidRPr="00D855B8">
                <w:rPr>
                  <w:rStyle w:val="Hyperlink"/>
                </w:rPr>
                <w:t>SPACEForum@nelincs.gov.uk</w:t>
              </w:r>
            </w:hyperlink>
            <w:r>
              <w:t xml:space="preserve"> </w:t>
            </w:r>
          </w:p>
          <w:p w14:paraId="1EA00F1E" w14:textId="77777777" w:rsidR="00531332" w:rsidRDefault="00531332" w:rsidP="00ED7884"/>
          <w:p w14:paraId="7D70BFE5" w14:textId="77777777" w:rsidR="00531332" w:rsidRDefault="00531332" w:rsidP="00ED7884">
            <w:pPr>
              <w:rPr>
                <w:b/>
                <w:bCs/>
              </w:rPr>
            </w:pPr>
            <w:r w:rsidRPr="009E7019">
              <w:rPr>
                <w:b/>
                <w:bCs/>
              </w:rPr>
              <w:t>Some useful links and information:</w:t>
            </w:r>
            <w:r>
              <w:rPr>
                <w:b/>
                <w:bCs/>
              </w:rPr>
              <w:t xml:space="preserve"> </w:t>
            </w:r>
          </w:p>
          <w:p w14:paraId="697EB7C3" w14:textId="77777777" w:rsidR="00531332" w:rsidRPr="00A216E0" w:rsidRDefault="00531332" w:rsidP="00E719D2">
            <w:pPr>
              <w:spacing w:line="360" w:lineRule="auto"/>
            </w:pPr>
            <w:r w:rsidRPr="00A216E0">
              <w:t xml:space="preserve">SPACE Forum page: </w:t>
            </w:r>
            <w:hyperlink r:id="rId9" w:history="1">
              <w:r w:rsidRPr="00A216E0">
                <w:rPr>
                  <w:rStyle w:val="Hyperlink"/>
                </w:rPr>
                <w:t>SPACE Forum - NELC SEND Local Offer (nelincs.gov.uk)</w:t>
              </w:r>
            </w:hyperlink>
          </w:p>
          <w:p w14:paraId="3D5CB28B" w14:textId="77777777" w:rsidR="00531332" w:rsidRPr="003C5C87" w:rsidRDefault="00531332" w:rsidP="00E719D2">
            <w:pPr>
              <w:spacing w:line="360" w:lineRule="auto"/>
            </w:pPr>
            <w:r>
              <w:t>Resources</w:t>
            </w:r>
            <w:r w:rsidRPr="00A216E0">
              <w:t xml:space="preserve"> page: </w:t>
            </w:r>
            <w:hyperlink r:id="rId10" w:history="1">
              <w:r w:rsidRPr="00A216E0">
                <w:rPr>
                  <w:rStyle w:val="Hyperlink"/>
                </w:rPr>
                <w:t>Autism and neurodiversity resources - NELC SEND Local Offer (nelincs.gov.uk)</w:t>
              </w:r>
            </w:hyperlink>
          </w:p>
          <w:p w14:paraId="283A5E42" w14:textId="77777777" w:rsidR="00531332" w:rsidRDefault="00531332" w:rsidP="00E719D2">
            <w:pPr>
              <w:spacing w:line="360" w:lineRule="auto"/>
            </w:pPr>
            <w:r>
              <w:t>NEL SEND Newsletter</w:t>
            </w:r>
            <w:r w:rsidRPr="00A216E0">
              <w:t>:</w:t>
            </w:r>
            <w:r>
              <w:t xml:space="preserve"> </w:t>
            </w:r>
            <w:hyperlink r:id="rId11" w:history="1">
              <w:r w:rsidRPr="002E664E">
                <w:rPr>
                  <w:rStyle w:val="Hyperlink"/>
                </w:rPr>
                <w:t>https://sendlocaloffer.nelincs.gov.uk/category/newsletter</w:t>
              </w:r>
            </w:hyperlink>
          </w:p>
          <w:p w14:paraId="623EC2B2" w14:textId="67C9D6D9" w:rsidR="00531332" w:rsidRDefault="00E719D2" w:rsidP="00E719D2">
            <w:pPr>
              <w:spacing w:line="360" w:lineRule="auto"/>
            </w:pPr>
            <w:r>
              <w:t>For more information on the Solihull Approach programme, ‘</w:t>
            </w:r>
            <w:r w:rsidRPr="00000783">
              <w:t>Understanding your child with additional needs</w:t>
            </w:r>
            <w:r>
              <w:t xml:space="preserve">’ specialist course: </w:t>
            </w:r>
            <w:hyperlink r:id="rId12" w:history="1">
              <w:r>
                <w:rPr>
                  <w:rStyle w:val="Hyperlink"/>
                </w:rPr>
                <w:t>Online Learning (heiapply.com)</w:t>
              </w:r>
            </w:hyperlink>
          </w:p>
          <w:p w14:paraId="00AB94E7" w14:textId="77777777" w:rsidR="00E719D2" w:rsidRPr="009B7121" w:rsidRDefault="00E719D2" w:rsidP="00ED7884"/>
          <w:p w14:paraId="1CC013C3" w14:textId="77777777" w:rsidR="00531332" w:rsidRDefault="00531332" w:rsidP="00ED7884">
            <w:pPr>
              <w:rPr>
                <w:b/>
                <w:bCs/>
              </w:rPr>
            </w:pPr>
            <w:r w:rsidRPr="009E7019">
              <w:rPr>
                <w:b/>
                <w:bCs/>
              </w:rPr>
              <w:t>Upcoming parent carer training:</w:t>
            </w:r>
          </w:p>
          <w:p w14:paraId="42E37D0F" w14:textId="37610F74" w:rsidR="00531332" w:rsidRPr="00626A51" w:rsidRDefault="00531332" w:rsidP="00E719D2">
            <w:pPr>
              <w:spacing w:line="360" w:lineRule="auto"/>
            </w:pPr>
            <w:r w:rsidRPr="00626A51">
              <w:t>See the link below which will take you to the Local Offer event and training page</w:t>
            </w:r>
            <w:r>
              <w:t>.</w:t>
            </w:r>
            <w:r w:rsidRPr="00626A51">
              <w:t xml:space="preserve"> </w:t>
            </w:r>
          </w:p>
          <w:p w14:paraId="4F86E6B3" w14:textId="77777777" w:rsidR="00531332" w:rsidRDefault="00F32D03" w:rsidP="00E719D2">
            <w:pPr>
              <w:spacing w:line="360" w:lineRule="auto"/>
              <w:rPr>
                <w:color w:val="0000FF"/>
                <w:u w:val="single"/>
              </w:rPr>
            </w:pPr>
            <w:hyperlink r:id="rId13" w:history="1">
              <w:r w:rsidR="00531332" w:rsidRPr="00553ED3">
                <w:rPr>
                  <w:color w:val="0000FF"/>
                  <w:u w:val="single"/>
                </w:rPr>
                <w:t>NELC SEND Local Offer | Events from March 19 – January 26 – NELC SEND Local Offer (nelincs.gov.uk)</w:t>
              </w:r>
            </w:hyperlink>
          </w:p>
          <w:p w14:paraId="7F11A5BB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759D1610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743E208B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7F4ADD98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7C94978F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1EEB6353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1E2078F8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0BC52C79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2C1222CF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5583A7EE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1E80B414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0B1A2797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57895138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246072F4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21E0994F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2B05B928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423CA808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284622F4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15AEB7B9" w14:textId="77777777" w:rsidR="00E719D2" w:rsidRDefault="00E719D2" w:rsidP="00921DFF">
            <w:pPr>
              <w:rPr>
                <w:color w:val="0000FF"/>
                <w:u w:val="single"/>
              </w:rPr>
            </w:pPr>
          </w:p>
          <w:p w14:paraId="3E8460B5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58D5E93C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34AF429C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57E10FC2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43DCC955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7FBBB069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605B8B22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1087EDFF" w14:textId="77777777" w:rsidR="00921DFF" w:rsidRDefault="00921DFF" w:rsidP="00921DFF">
            <w:pPr>
              <w:rPr>
                <w:color w:val="0000FF"/>
                <w:u w:val="single"/>
              </w:rPr>
            </w:pPr>
          </w:p>
          <w:p w14:paraId="3A14A03A" w14:textId="4096AC8E" w:rsidR="00921DFF" w:rsidRPr="00D64B56" w:rsidRDefault="00921DFF" w:rsidP="00921DFF">
            <w:pPr>
              <w:rPr>
                <w:color w:val="0000FF"/>
                <w:u w:val="single"/>
              </w:rPr>
            </w:pPr>
          </w:p>
        </w:tc>
      </w:tr>
      <w:tr w:rsidR="00531332" w14:paraId="46024D53" w14:textId="77777777" w:rsidTr="0040297B">
        <w:trPr>
          <w:trHeight w:val="272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71D8" w14:textId="77777777" w:rsidR="00531332" w:rsidRDefault="00531332" w:rsidP="00ED7884">
            <w:pPr>
              <w:jc w:val="center"/>
              <w:rPr>
                <w:b/>
                <w:bCs/>
              </w:rPr>
            </w:pPr>
            <w:bookmarkStart w:id="6" w:name="FfPCP"/>
            <w:r>
              <w:rPr>
                <w:b/>
                <w:bCs/>
                <w:color w:val="000000"/>
              </w:rPr>
              <w:lastRenderedPageBreak/>
              <w:t>Feedback from Parent Carers and Practitioners:</w:t>
            </w:r>
            <w:bookmarkEnd w:id="6"/>
          </w:p>
        </w:tc>
      </w:tr>
      <w:tr w:rsidR="00531332" w14:paraId="1322E6EC" w14:textId="77777777" w:rsidTr="0040297B">
        <w:trPr>
          <w:trHeight w:val="9559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4B88" w14:textId="4CD2814E" w:rsidR="00531332" w:rsidRDefault="00531332" w:rsidP="00ED7884"/>
          <w:p w14:paraId="53278D34" w14:textId="1158E4E7" w:rsidR="00531332" w:rsidRDefault="00531332" w:rsidP="00ED7884"/>
          <w:p w14:paraId="2F60D3D7" w14:textId="43584216" w:rsidR="00531332" w:rsidRDefault="00531332" w:rsidP="00ED7884"/>
          <w:p w14:paraId="30ABB1AD" w14:textId="410310FB" w:rsidR="00531332" w:rsidRDefault="00531332" w:rsidP="00ED7884"/>
          <w:p w14:paraId="45CC1A21" w14:textId="0D32DACE" w:rsidR="00531332" w:rsidRDefault="00E719D2" w:rsidP="00ED788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D87ED8" wp14:editId="2DAC8D8B">
                      <wp:extent cx="2857500" cy="1301750"/>
                      <wp:effectExtent l="0" t="361950" r="19050" b="12700"/>
                      <wp:docPr id="401902886" name="Speech Bubble: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301750"/>
                              </a:xfrm>
                              <a:prstGeom prst="wedgeRectCallout">
                                <a:avLst>
                                  <a:gd name="adj1" fmla="val 39859"/>
                                  <a:gd name="adj2" fmla="val -76621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60D516" w14:textId="6EB1FF42" w:rsidR="00531332" w:rsidRPr="00F129F7" w:rsidRDefault="00220F9C" w:rsidP="001C0ED5">
                                  <w:pPr>
                                    <w:shd w:val="clear" w:color="auto" w:fill="CC66FF"/>
                                  </w:pPr>
                                  <w:r>
                                    <w:t>“It was very informative</w:t>
                                  </w:r>
                                  <w:r w:rsidR="002B3FF6">
                                    <w:t>. Attending meetings with school regarding my daughter</w:t>
                                  </w:r>
                                  <w:r w:rsidR="00703103">
                                    <w:t xml:space="preserve"> is very daunting, being unsure what to expect from the meeting</w:t>
                                  </w:r>
                                  <w:r w:rsidR="00454C0D">
                                    <w:t xml:space="preserve">. This has given me a good basis to be more prepared </w:t>
                                  </w:r>
                                  <w:r w:rsidR="00BF0B8F">
                                    <w:t>a</w:t>
                                  </w:r>
                                  <w:r w:rsidR="00454C0D">
                                    <w:t>nd how to deal/cope in them.</w:t>
                                  </w:r>
                                  <w:r w:rsidR="0044712D">
                                    <w:t xml:space="preserve">” </w:t>
                                  </w:r>
                                  <w:r w:rsidR="0044712D" w:rsidRPr="00E719D2">
                                    <w:t>Parent</w:t>
                                  </w:r>
                                  <w:r w:rsidR="00E719D2" w:rsidRPr="00E719D2">
                                    <w:t xml:space="preserve"> carer</w:t>
                                  </w:r>
                                  <w:r w:rsidRPr="00E719D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3D87ED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" o:spid="_x0000_s1026" type="#_x0000_t61" style="width:225pt;height:1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" adj="19410,-5750" fillcolor="#c6f" strokecolor="black [3213]" strokeweight=".25pt">
                      <v:textbox>
                        <w:txbxContent>
                          <w:p w14:paraId="3160D516" w14:textId="6EB1FF42" w:rsidR="00531332" w:rsidRPr="00F129F7" w:rsidRDefault="00220F9C" w:rsidP="001C0ED5">
                            <w:pPr>
                              <w:shd w:val="clear" w:color="auto" w:fill="CC66FF"/>
                            </w:pPr>
                            <w:r>
                              <w:t>“It was very informative</w:t>
                            </w:r>
                            <w:r w:rsidR="002B3FF6">
                              <w:t>. Attending meetings with school regarding my daughter</w:t>
                            </w:r>
                            <w:r w:rsidR="00703103">
                              <w:t xml:space="preserve"> is very daunting, being unsure what to expect from the meeting</w:t>
                            </w:r>
                            <w:r w:rsidR="00454C0D">
                              <w:t xml:space="preserve">. This has given me a good basis to be more prepared </w:t>
                            </w:r>
                            <w:r w:rsidR="00BF0B8F">
                              <w:t>a</w:t>
                            </w:r>
                            <w:r w:rsidR="00454C0D">
                              <w:t>nd how to deal/cope in them.</w:t>
                            </w:r>
                            <w:r w:rsidR="0044712D">
                              <w:t xml:space="preserve">” </w:t>
                            </w:r>
                            <w:r w:rsidR="0044712D" w:rsidRPr="00E719D2">
                              <w:t>Parent</w:t>
                            </w:r>
                            <w:r w:rsidR="00E719D2" w:rsidRPr="00E719D2">
                              <w:t xml:space="preserve"> carer</w:t>
                            </w:r>
                            <w:r w:rsidRPr="00E719D2"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4712D">
              <w:rPr>
                <w:noProof/>
              </w:rPr>
              <mc:AlternateContent>
                <mc:Choice Requires="wps">
                  <w:drawing>
                    <wp:inline distT="0" distB="0" distL="0" distR="0" wp14:anchorId="6D4892CA" wp14:editId="66B582D4">
                      <wp:extent cx="1783080" cy="1272540"/>
                      <wp:effectExtent l="95250" t="266700" r="26670" b="22860"/>
                      <wp:docPr id="637917727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080" cy="1272540"/>
                              </a:xfrm>
                              <a:prstGeom prst="wedgeRectCallout">
                                <a:avLst>
                                  <a:gd name="adj1" fmla="val -52528"/>
                                  <a:gd name="adj2" fmla="val -68238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296C1A" w14:textId="66C95C62" w:rsidR="00531332" w:rsidRDefault="00E76844" w:rsidP="00531332">
                                  <w:pPr>
                                    <w:jc w:val="center"/>
                                  </w:pPr>
                                  <w:r>
                                    <w:t>“Very useful</w:t>
                                  </w:r>
                                  <w:r w:rsidR="00906C1A">
                                    <w:t xml:space="preserve"> to hear from CONTACT with valuable strategies for managing meetings”</w:t>
                                  </w:r>
                                  <w:r w:rsidR="00906C1A" w:rsidRPr="00E719D2">
                                    <w:rPr>
                                      <w:i/>
                                      <w:iCs/>
                                    </w:rPr>
                                    <w:t xml:space="preserve"> Practitioner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4892CA" id="Speech Bubble: Rectangle 2" o:spid="_x0000_s1027" type="#_x0000_t61" style="width:140.4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" adj="-546,-3939" fillcolor="#c6f" strokecolor="black [3213]" strokeweight=".25pt">
                      <v:textbox>
                        <w:txbxContent>
                          <w:p w14:paraId="5E296C1A" w14:textId="66C95C62" w:rsidR="00531332" w:rsidRDefault="00E76844" w:rsidP="00531332">
                            <w:pPr>
                              <w:jc w:val="center"/>
                            </w:pPr>
                            <w:r>
                              <w:t>“Very useful</w:t>
                            </w:r>
                            <w:r w:rsidR="00906C1A">
                              <w:t xml:space="preserve"> to hear from CONTACT with valuable strategies for managing meetings”</w:t>
                            </w:r>
                            <w:r w:rsidR="00906C1A" w:rsidRPr="00E719D2">
                              <w:rPr>
                                <w:i/>
                                <w:iCs/>
                              </w:rPr>
                              <w:t xml:space="preserve"> Practitioner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2134D7D" w14:textId="52CC9311" w:rsidR="00531332" w:rsidRDefault="00531332" w:rsidP="00ED7884"/>
          <w:p w14:paraId="799084A8" w14:textId="1DA908E6" w:rsidR="00531332" w:rsidRDefault="00531332" w:rsidP="00ED7884"/>
          <w:p w14:paraId="383E0F7A" w14:textId="05BEC6FE" w:rsidR="00531332" w:rsidRDefault="00531332" w:rsidP="00ED7884"/>
          <w:p w14:paraId="3FE48B45" w14:textId="77777777" w:rsidR="00531332" w:rsidRDefault="00531332" w:rsidP="00ED7884"/>
          <w:p w14:paraId="3DBFA8A3" w14:textId="4FB9B6BB" w:rsidR="00531332" w:rsidRDefault="00531332" w:rsidP="00ED7884"/>
          <w:p w14:paraId="7CB5557F" w14:textId="05323284" w:rsidR="00531332" w:rsidRDefault="00531332" w:rsidP="00ED7884"/>
          <w:p w14:paraId="539DD2A3" w14:textId="4DC9662B" w:rsidR="00531332" w:rsidRDefault="00531332" w:rsidP="00ED7884"/>
          <w:p w14:paraId="68A68776" w14:textId="261ADA7F" w:rsidR="00531332" w:rsidRDefault="00531332" w:rsidP="00ED7884">
            <w:pPr>
              <w:jc w:val="center"/>
            </w:pPr>
          </w:p>
          <w:p w14:paraId="57A7A84F" w14:textId="4A2BE53F" w:rsidR="00531332" w:rsidRDefault="00531332" w:rsidP="00ED7884">
            <w:pPr>
              <w:jc w:val="center"/>
            </w:pPr>
          </w:p>
          <w:p w14:paraId="6170A029" w14:textId="36CEFF48" w:rsidR="0040297B" w:rsidRDefault="0044712D" w:rsidP="00ED788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C40441" wp14:editId="43085988">
                      <wp:extent cx="1996440" cy="1531620"/>
                      <wp:effectExtent l="495300" t="0" r="22860" b="11430"/>
                      <wp:docPr id="1173321903" name="Speech Bubble: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1531620"/>
                              </a:xfrm>
                              <a:prstGeom prst="wedgeRectCallout">
                                <a:avLst>
                                  <a:gd name="adj1" fmla="val -73386"/>
                                  <a:gd name="adj2" fmla="val 46331"/>
                                </a:avLst>
                              </a:prstGeom>
                              <a:solidFill>
                                <a:srgbClr val="CC66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94ACA3" w14:textId="47F4B81A" w:rsidR="00DD6D1C" w:rsidRPr="00596931" w:rsidRDefault="00865B7A" w:rsidP="00DD6D1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96931">
                                    <w:rPr>
                                      <w:color w:val="000000" w:themeColor="text1"/>
                                    </w:rPr>
                                    <w:t xml:space="preserve">“Thanks a million, always look forward to these meetings/training sessions. </w:t>
                                  </w:r>
                                  <w:r w:rsidR="00596931" w:rsidRPr="00596931">
                                    <w:rPr>
                                      <w:color w:val="000000" w:themeColor="text1"/>
                                    </w:rPr>
                                    <w:t xml:space="preserve"> Would like to see more opportunities for training  at SPACE Forums in the future” </w:t>
                                  </w:r>
                                  <w:r w:rsidR="00596931" w:rsidRPr="00E719D2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Practitioner</w:t>
                                  </w:r>
                                  <w:r w:rsidRPr="00E719D2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C40441" id="Speech Bubble: Rectangle 4" o:spid="_x0000_s1028" type="#_x0000_t61" style="width:157.2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" adj="-5051,20807" fillcolor="#c6f" strokecolor="#09101d [484]" strokeweight="1pt">
                      <v:textbox>
                        <w:txbxContent>
                          <w:p w14:paraId="6794ACA3" w14:textId="47F4B81A" w:rsidR="00DD6D1C" w:rsidRPr="00596931" w:rsidRDefault="00865B7A" w:rsidP="00DD6D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931">
                              <w:rPr>
                                <w:color w:val="000000" w:themeColor="text1"/>
                              </w:rPr>
                              <w:t xml:space="preserve">“Thanks a million, always look forward to these meetings/training sessions. </w:t>
                            </w:r>
                            <w:r w:rsidR="00596931" w:rsidRPr="00596931">
                              <w:rPr>
                                <w:color w:val="000000" w:themeColor="text1"/>
                              </w:rPr>
                              <w:t xml:space="preserve"> Would like to see more opportunities for training  at SPACE Forums in the future” </w:t>
                            </w:r>
                            <w:r w:rsidR="00596931" w:rsidRPr="00E719D2">
                              <w:rPr>
                                <w:i/>
                                <w:iCs/>
                                <w:color w:val="000000" w:themeColor="text1"/>
                              </w:rPr>
                              <w:t>Practitioner</w:t>
                            </w:r>
                            <w:r w:rsidRPr="00E719D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5F0D4DC" w14:textId="1311F0F9" w:rsidR="00531332" w:rsidRDefault="00E719D2" w:rsidP="00ED788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9AE81C" wp14:editId="1994B6E3">
                      <wp:extent cx="1840230" cy="1212850"/>
                      <wp:effectExtent l="0" t="0" r="26670" b="292100"/>
                      <wp:docPr id="188410020" name="Speech Bubble: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230" cy="1212850"/>
                              </a:xfrm>
                              <a:prstGeom prst="wedgeRectCallout">
                                <a:avLst>
                                  <a:gd name="adj1" fmla="val 32997"/>
                                  <a:gd name="adj2" fmla="val 69830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BCF9FE" w14:textId="69004FC2" w:rsidR="00531332" w:rsidRDefault="00F129F7" w:rsidP="00531332">
                                  <w:pPr>
                                    <w:jc w:val="center"/>
                                  </w:pPr>
                                  <w:r>
                                    <w:t>“</w:t>
                                  </w:r>
                                  <w:r w:rsidR="00840DBB">
                                    <w:t xml:space="preserve">Really nice session and always good to get point of views from parent carers and professionals” </w:t>
                                  </w:r>
                                  <w:r w:rsidR="00E719D2" w:rsidRPr="00E719D2">
                                    <w:rPr>
                                      <w:i/>
                                      <w:iCs/>
                                    </w:rPr>
                                    <w:t>Parent carer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9AE81C" id="Speech Bubble: Rectangle 3" o:spid="_x0000_s1029" type="#_x0000_t61" style="width:144.9pt;height: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" adj="17927,25883" fillcolor="#c6f" strokecolor="black [3213]" strokeweight=".25pt">
                      <v:textbox>
                        <w:txbxContent>
                          <w:p w14:paraId="7EBCF9FE" w14:textId="69004FC2" w:rsidR="00531332" w:rsidRDefault="00F129F7" w:rsidP="00531332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="00840DBB">
                              <w:t xml:space="preserve">Really nice session and always good to get point of views from parent carers and professionals” </w:t>
                            </w:r>
                            <w:r w:rsidR="00E719D2" w:rsidRPr="00E719D2">
                              <w:rPr>
                                <w:i/>
                                <w:iCs/>
                              </w:rPr>
                              <w:t>Parent carer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966A31" wp14:editId="1474503A">
                      <wp:extent cx="1821180" cy="952500"/>
                      <wp:effectExtent l="38100" t="0" r="26670" b="304800"/>
                      <wp:docPr id="2081338098" name="Speech Bubble: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952500"/>
                              </a:xfrm>
                              <a:prstGeom prst="wedgeRectCallout">
                                <a:avLst>
                                  <a:gd name="adj1" fmla="val -49285"/>
                                  <a:gd name="adj2" fmla="val 76900"/>
                                </a:avLst>
                              </a:prstGeom>
                              <a:solidFill>
                                <a:srgbClr val="CC66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20BFE" w14:textId="42284F90" w:rsidR="00B8034C" w:rsidRPr="00C64DDC" w:rsidRDefault="00C8640E" w:rsidP="00B8034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64DDC">
                                    <w:rPr>
                                      <w:color w:val="000000" w:themeColor="text1"/>
                                    </w:rPr>
                                    <w:t>“A</w:t>
                                  </w:r>
                                  <w:r w:rsidR="00AF1466" w:rsidRPr="00C64DDC">
                                    <w:rPr>
                                      <w:color w:val="000000" w:themeColor="text1"/>
                                    </w:rPr>
                                    <w:t>s a</w:t>
                                  </w:r>
                                  <w:r w:rsidRPr="00C64DDC">
                                    <w:rPr>
                                      <w:color w:val="000000" w:themeColor="text1"/>
                                    </w:rPr>
                                    <w:t>lways</w:t>
                                  </w:r>
                                  <w:r w:rsidR="00AF1466" w:rsidRPr="00C64DDC">
                                    <w:rPr>
                                      <w:color w:val="000000" w:themeColor="text1"/>
                                    </w:rPr>
                                    <w:t xml:space="preserve"> very useful content with strategies to implement”</w:t>
                                  </w:r>
                                  <w:r w:rsidR="00AF1466" w:rsidRPr="00E719D2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Practitioner</w:t>
                                  </w:r>
                                  <w:r w:rsidRPr="00C64DD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966A31" id="_x0000_s1030" type="#_x0000_t61" style="width:143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" adj="154,27410" fillcolor="#c6f" strokecolor="#09101d [484]" strokeweight="1pt">
                      <v:textbox>
                        <w:txbxContent>
                          <w:p w14:paraId="45820BFE" w14:textId="42284F90" w:rsidR="00B8034C" w:rsidRPr="00C64DDC" w:rsidRDefault="00C8640E" w:rsidP="00B803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4DDC">
                              <w:rPr>
                                <w:color w:val="000000" w:themeColor="text1"/>
                              </w:rPr>
                              <w:t>“A</w:t>
                            </w:r>
                            <w:r w:rsidR="00AF1466" w:rsidRPr="00C64DDC">
                              <w:rPr>
                                <w:color w:val="000000" w:themeColor="text1"/>
                              </w:rPr>
                              <w:t>s a</w:t>
                            </w:r>
                            <w:r w:rsidRPr="00C64DDC">
                              <w:rPr>
                                <w:color w:val="000000" w:themeColor="text1"/>
                              </w:rPr>
                              <w:t>lways</w:t>
                            </w:r>
                            <w:r w:rsidR="00AF1466" w:rsidRPr="00C64DDC">
                              <w:rPr>
                                <w:color w:val="000000" w:themeColor="text1"/>
                              </w:rPr>
                              <w:t xml:space="preserve"> very useful content with strategies to implement”</w:t>
                            </w:r>
                            <w:r w:rsidR="00AF1466" w:rsidRPr="00E719D2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Practitioner</w:t>
                            </w:r>
                            <w:r w:rsidRPr="00C64D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4712D">
              <w:rPr>
                <w:noProof/>
              </w:rPr>
              <mc:AlternateContent>
                <mc:Choice Requires="wps">
                  <w:drawing>
                    <wp:inline distT="0" distB="0" distL="0" distR="0" wp14:anchorId="3D01ADE6" wp14:editId="3D16710D">
                      <wp:extent cx="1714500" cy="731520"/>
                      <wp:effectExtent l="0" t="0" r="19050" b="354330"/>
                      <wp:docPr id="1549869072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731520"/>
                              </a:xfrm>
                              <a:prstGeom prst="wedgeRoundRectCallout">
                                <a:avLst>
                                  <a:gd name="adj1" fmla="val -33402"/>
                                  <a:gd name="adj2" fmla="val 93929"/>
                                  <a:gd name="adj3" fmla="val 16667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4F0885" w14:textId="5031897C" w:rsidR="00531332" w:rsidRDefault="00A03687" w:rsidP="00531332">
                                  <w:pPr>
                                    <w:jc w:val="center"/>
                                  </w:pPr>
                                  <w:r>
                                    <w:t xml:space="preserve">“How to change to be assertive not passive” </w:t>
                                  </w:r>
                                  <w:r w:rsidR="00E719D2" w:rsidRPr="00E719D2">
                                    <w:rPr>
                                      <w:i/>
                                      <w:iCs/>
                                    </w:rPr>
                                    <w:t>Parent carer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01ADE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1" o:spid="_x0000_s1031" type="#_x0000_t62" style="width:13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" adj="3585,31089" fillcolor="#c6f" strokecolor="black [3213]" strokeweight=".25pt">
                      <v:textbox>
                        <w:txbxContent>
                          <w:p w14:paraId="734F0885" w14:textId="5031897C" w:rsidR="00531332" w:rsidRDefault="00A03687" w:rsidP="00531332">
                            <w:pPr>
                              <w:jc w:val="center"/>
                            </w:pPr>
                            <w:r>
                              <w:t xml:space="preserve">“How to change to be assertive not passive” </w:t>
                            </w:r>
                            <w:r w:rsidR="00E719D2" w:rsidRPr="00E719D2">
                              <w:rPr>
                                <w:i/>
                                <w:iCs/>
                              </w:rPr>
                              <w:t>Parent carer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C5C79B4" w14:textId="77777777" w:rsidR="007F7C35" w:rsidRDefault="007F7C35"/>
    <w:sectPr w:rsidR="007F7C3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D544" w14:textId="77777777" w:rsidR="00A54450" w:rsidRDefault="00A54450" w:rsidP="00531332">
      <w:r>
        <w:separator/>
      </w:r>
    </w:p>
  </w:endnote>
  <w:endnote w:type="continuationSeparator" w:id="0">
    <w:p w14:paraId="2EABDB36" w14:textId="77777777" w:rsidR="00A54450" w:rsidRDefault="00A54450" w:rsidP="005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554C" w14:textId="77777777" w:rsidR="00A54450" w:rsidRDefault="00A54450" w:rsidP="00531332">
      <w:r>
        <w:separator/>
      </w:r>
    </w:p>
  </w:footnote>
  <w:footnote w:type="continuationSeparator" w:id="0">
    <w:p w14:paraId="0ED49A6B" w14:textId="77777777" w:rsidR="00A54450" w:rsidRDefault="00A54450" w:rsidP="0053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24E1" w14:textId="37F5A8F8" w:rsidR="00531332" w:rsidRDefault="00531332">
    <w:pPr>
      <w:pStyle w:val="Header"/>
    </w:pPr>
    <w:r>
      <w:tab/>
    </w:r>
    <w:r>
      <w:tab/>
    </w:r>
  </w:p>
  <w:p w14:paraId="520FBBC5" w14:textId="38298A22" w:rsidR="00531332" w:rsidRDefault="00531332" w:rsidP="00531332">
    <w:pPr>
      <w:pStyle w:val="Header"/>
      <w:jc w:val="center"/>
    </w:pPr>
    <w:r>
      <w:rPr>
        <w:noProof/>
      </w:rPr>
      <w:drawing>
        <wp:inline distT="0" distB="0" distL="0" distR="0" wp14:anchorId="2CA4FF10" wp14:editId="2F5B68B6">
          <wp:extent cx="1501140" cy="1097280"/>
          <wp:effectExtent l="0" t="0" r="3810" b="7620"/>
          <wp:docPr id="47283739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83739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98" cy="109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D7B"/>
    <w:multiLevelType w:val="hybridMultilevel"/>
    <w:tmpl w:val="7734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097E"/>
    <w:multiLevelType w:val="hybridMultilevel"/>
    <w:tmpl w:val="96F0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4E0F"/>
    <w:multiLevelType w:val="hybridMultilevel"/>
    <w:tmpl w:val="AA8C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673B"/>
    <w:multiLevelType w:val="hybridMultilevel"/>
    <w:tmpl w:val="3348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14093">
    <w:abstractNumId w:val="3"/>
  </w:num>
  <w:num w:numId="2" w16cid:durableId="1453553292">
    <w:abstractNumId w:val="0"/>
  </w:num>
  <w:num w:numId="3" w16cid:durableId="1009714301">
    <w:abstractNumId w:val="2"/>
  </w:num>
  <w:num w:numId="4" w16cid:durableId="6260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2"/>
    <w:rsid w:val="00000783"/>
    <w:rsid w:val="00096781"/>
    <w:rsid w:val="000E6173"/>
    <w:rsid w:val="00183B36"/>
    <w:rsid w:val="001B0CE0"/>
    <w:rsid w:val="001C0ED5"/>
    <w:rsid w:val="00220F9C"/>
    <w:rsid w:val="002B3FF6"/>
    <w:rsid w:val="002D3A3C"/>
    <w:rsid w:val="0032417D"/>
    <w:rsid w:val="00353619"/>
    <w:rsid w:val="00376046"/>
    <w:rsid w:val="003E4494"/>
    <w:rsid w:val="0040297B"/>
    <w:rsid w:val="004103C7"/>
    <w:rsid w:val="00411675"/>
    <w:rsid w:val="00414559"/>
    <w:rsid w:val="00440813"/>
    <w:rsid w:val="0044712D"/>
    <w:rsid w:val="00454C0D"/>
    <w:rsid w:val="004747C2"/>
    <w:rsid w:val="004A7841"/>
    <w:rsid w:val="004F12CA"/>
    <w:rsid w:val="00531332"/>
    <w:rsid w:val="00596931"/>
    <w:rsid w:val="00656B10"/>
    <w:rsid w:val="006C335A"/>
    <w:rsid w:val="00703103"/>
    <w:rsid w:val="00721E90"/>
    <w:rsid w:val="007257EC"/>
    <w:rsid w:val="00737B1C"/>
    <w:rsid w:val="007B4CB8"/>
    <w:rsid w:val="007F7C35"/>
    <w:rsid w:val="00840DBB"/>
    <w:rsid w:val="00852527"/>
    <w:rsid w:val="00865B7A"/>
    <w:rsid w:val="00906C1A"/>
    <w:rsid w:val="00921DFF"/>
    <w:rsid w:val="00951E48"/>
    <w:rsid w:val="009B39DF"/>
    <w:rsid w:val="00A03687"/>
    <w:rsid w:val="00A03A46"/>
    <w:rsid w:val="00A425A9"/>
    <w:rsid w:val="00A54450"/>
    <w:rsid w:val="00A90FEB"/>
    <w:rsid w:val="00AB20F6"/>
    <w:rsid w:val="00AB68D5"/>
    <w:rsid w:val="00AF1466"/>
    <w:rsid w:val="00B368AA"/>
    <w:rsid w:val="00B8034C"/>
    <w:rsid w:val="00B879C8"/>
    <w:rsid w:val="00BF0B8F"/>
    <w:rsid w:val="00BF5A6C"/>
    <w:rsid w:val="00C64DDC"/>
    <w:rsid w:val="00C8640E"/>
    <w:rsid w:val="00CB3AA1"/>
    <w:rsid w:val="00CB697C"/>
    <w:rsid w:val="00CD0A58"/>
    <w:rsid w:val="00CE09A7"/>
    <w:rsid w:val="00D72CC4"/>
    <w:rsid w:val="00DA5E27"/>
    <w:rsid w:val="00DD6D1C"/>
    <w:rsid w:val="00E143A1"/>
    <w:rsid w:val="00E415A5"/>
    <w:rsid w:val="00E6551E"/>
    <w:rsid w:val="00E719D2"/>
    <w:rsid w:val="00E76844"/>
    <w:rsid w:val="00EB4C67"/>
    <w:rsid w:val="00EE0436"/>
    <w:rsid w:val="00F01DDA"/>
    <w:rsid w:val="00F05051"/>
    <w:rsid w:val="00F129F7"/>
    <w:rsid w:val="00F248B3"/>
    <w:rsid w:val="00F31501"/>
    <w:rsid w:val="00F32D03"/>
    <w:rsid w:val="00F35645"/>
    <w:rsid w:val="00F50945"/>
    <w:rsid w:val="00FB35EE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F08FB"/>
  <w15:chartTrackingRefBased/>
  <w15:docId w15:val="{7A2FC1F1-680A-4CFB-8AFA-572C583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3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3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32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531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32"/>
    <w:rPr>
      <w:rFonts w:ascii="Calibri" w:hAnsi="Calibri" w:cs="Calibri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F0B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Forum@nelincs.gov.uk" TargetMode="External"/><Relationship Id="rId13" Type="http://schemas.openxmlformats.org/officeDocument/2006/relationships/hyperlink" Target="https://sendlocaloffer.nelincs.gov.uk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dlocaloffer.nelincs.gov.uk/settings-parents-and-carers-for-education-space-forum/" TargetMode="External"/><Relationship Id="rId12" Type="http://schemas.openxmlformats.org/officeDocument/2006/relationships/hyperlink" Target="https://inourplace.heiapply.com/online-learning/course/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ndlocaloffer.nelincs.gov.uk/category/newslet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endlocaloffer.nelincs.gov.uk/neurodevelopmental-conditions/autistic-spectrum-disorder-autism/autism-and-neurodiversity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dlocaloffer.nelincs.gov.uk/settings-parents-and-carers-for-education-space-foru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Fleming (SENDIASS)</dc:creator>
  <cp:keywords/>
  <dc:description/>
  <cp:lastModifiedBy>Lauren Thompson (Communications) (NELC)</cp:lastModifiedBy>
  <cp:revision>2</cp:revision>
  <dcterms:created xsi:type="dcterms:W3CDTF">2024-03-28T13:37:00Z</dcterms:created>
  <dcterms:modified xsi:type="dcterms:W3CDTF">2024-03-28T13:37:00Z</dcterms:modified>
</cp:coreProperties>
</file>