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B7D4" w14:textId="77777777" w:rsidR="00596DAF" w:rsidRDefault="00596DAF" w:rsidP="00D76484">
      <w:pPr>
        <w:pStyle w:val="Heading2"/>
      </w:pPr>
    </w:p>
    <w:p w14:paraId="1F2EDD60" w14:textId="57DAAF4B" w:rsidR="00596DAF" w:rsidRPr="00596DAF" w:rsidRDefault="00596DAF" w:rsidP="00596DAF">
      <w:pPr>
        <w:pStyle w:val="Heading2"/>
        <w:jc w:val="center"/>
        <w:rPr>
          <w:i w:val="0"/>
          <w:iCs w:val="0"/>
        </w:rPr>
      </w:pPr>
      <w:r w:rsidRPr="00596DAF">
        <w:rPr>
          <w:i w:val="0"/>
          <w:iCs w:val="0"/>
        </w:rPr>
        <w:t xml:space="preserve">North East Lincolnshire Children’s Complex </w:t>
      </w:r>
      <w:r w:rsidR="00FF052A">
        <w:rPr>
          <w:i w:val="0"/>
          <w:iCs w:val="0"/>
        </w:rPr>
        <w:t>Health</w:t>
      </w:r>
      <w:r w:rsidRPr="00596DAF">
        <w:rPr>
          <w:i w:val="0"/>
          <w:iCs w:val="0"/>
        </w:rPr>
        <w:t xml:space="preserve"> Team</w:t>
      </w:r>
    </w:p>
    <w:p w14:paraId="5FF94CA2" w14:textId="60AD583B" w:rsidR="00341FC7" w:rsidRPr="00D76484" w:rsidRDefault="00596DAF" w:rsidP="00D76484">
      <w:pPr>
        <w:pStyle w:val="Heading1"/>
        <w:jc w:val="center"/>
        <w:rPr>
          <w:rFonts w:asciiTheme="minorHAnsi" w:hAnsiTheme="minorHAnsi" w:cstheme="minorHAnsi"/>
          <w:u w:val="single"/>
        </w:rPr>
      </w:pPr>
      <w:r w:rsidRPr="00596DAF">
        <w:rPr>
          <w:rFonts w:asciiTheme="minorHAnsi" w:hAnsiTheme="minorHAnsi" w:cstheme="minorHAnsi"/>
          <w:u w:val="single"/>
        </w:rPr>
        <w:t xml:space="preserve">Guidance </w:t>
      </w:r>
      <w:r w:rsidR="000418DE">
        <w:rPr>
          <w:rFonts w:asciiTheme="minorHAnsi" w:hAnsiTheme="minorHAnsi" w:cstheme="minorHAnsi"/>
          <w:u w:val="single"/>
        </w:rPr>
        <w:t xml:space="preserve">for </w:t>
      </w:r>
      <w:r w:rsidR="000D723D">
        <w:rPr>
          <w:rFonts w:asciiTheme="minorHAnsi" w:hAnsiTheme="minorHAnsi" w:cstheme="minorHAnsi"/>
          <w:u w:val="single"/>
        </w:rPr>
        <w:t>R</w:t>
      </w:r>
      <w:r w:rsidRPr="00596DAF">
        <w:rPr>
          <w:rFonts w:asciiTheme="minorHAnsi" w:hAnsiTheme="minorHAnsi" w:cstheme="minorHAnsi"/>
          <w:u w:val="single"/>
        </w:rPr>
        <w:t>equesting a Children’s Continuing Care Assessment</w:t>
      </w:r>
    </w:p>
    <w:p w14:paraId="2D0E8BBD" w14:textId="7F72DCBF" w:rsidR="00596DAF" w:rsidRPr="00596DAF" w:rsidRDefault="00596DAF" w:rsidP="00596DAF">
      <w:pPr>
        <w:pStyle w:val="Heading3"/>
        <w:rPr>
          <w:rFonts w:ascii="Calibri" w:hAnsi="Calibri" w:cs="Calibri"/>
        </w:rPr>
      </w:pPr>
      <w:r w:rsidRPr="00596DAF">
        <w:rPr>
          <w:rFonts w:ascii="Calibri" w:hAnsi="Calibri" w:cs="Calibri"/>
        </w:rPr>
        <w:t xml:space="preserve">What </w:t>
      </w:r>
      <w:proofErr w:type="gramStart"/>
      <w:r w:rsidRPr="00596DAF">
        <w:rPr>
          <w:rFonts w:ascii="Calibri" w:hAnsi="Calibri" w:cs="Calibri"/>
        </w:rPr>
        <w:t>is</w:t>
      </w:r>
      <w:proofErr w:type="gramEnd"/>
      <w:r w:rsidRPr="00596DAF">
        <w:rPr>
          <w:rFonts w:ascii="Calibri" w:hAnsi="Calibri" w:cs="Calibri"/>
        </w:rPr>
        <w:t xml:space="preserve"> Children and Young People’s Continuing Care?</w:t>
      </w:r>
    </w:p>
    <w:p w14:paraId="75FD85E3" w14:textId="77777777" w:rsidR="00596DAF" w:rsidRDefault="00596DAF" w:rsidP="00596DAF">
      <w:pPr>
        <w:jc w:val="both"/>
      </w:pPr>
    </w:p>
    <w:p w14:paraId="053EACE9" w14:textId="2E83FAB6" w:rsidR="00596DAF" w:rsidRDefault="00596DAF" w:rsidP="00596DAF">
      <w:pPr>
        <w:jc w:val="both"/>
      </w:pPr>
      <w:r>
        <w:t xml:space="preserve">A </w:t>
      </w:r>
      <w:r w:rsidR="008354A1">
        <w:t xml:space="preserve">specialist package of care and support </w:t>
      </w:r>
      <w:r>
        <w:t xml:space="preserve">may be required when a child or young person, up to the age of 18 years, has </w:t>
      </w:r>
      <w:r w:rsidR="00B3623E">
        <w:t xml:space="preserve">complex health needs </w:t>
      </w:r>
      <w:r>
        <w:t>arising from disability, accident or illness that cannot be met by existing universal or specialist services alone.</w:t>
      </w:r>
      <w:r w:rsidR="00947381">
        <w:t xml:space="preserve"> </w:t>
      </w:r>
      <w:r w:rsidR="00A817E0">
        <w:t xml:space="preserve">This specialist package is called Continuing Care. </w:t>
      </w:r>
    </w:p>
    <w:p w14:paraId="2D67E808" w14:textId="063D537A" w:rsidR="00596DAF" w:rsidRDefault="00596DAF" w:rsidP="00596DAF">
      <w:pPr>
        <w:jc w:val="both"/>
      </w:pPr>
    </w:p>
    <w:p w14:paraId="74397DD6" w14:textId="77777777" w:rsidR="00596DAF" w:rsidRPr="00596DAF" w:rsidRDefault="00596DAF" w:rsidP="00596DAF">
      <w:r>
        <w:t xml:space="preserve">Further information regarding the National Framework for Children and Young People’s Continuing Care can be found on the government website: </w:t>
      </w:r>
      <w:hyperlink r:id="rId7" w:history="1">
        <w:r w:rsidRPr="00596DAF">
          <w:rPr>
            <w:color w:val="0000FF"/>
            <w:u w:val="single"/>
          </w:rPr>
          <w:t>Children and young people’s continuing care national framework - GOV.UK (www.gov.uk)</w:t>
        </w:r>
      </w:hyperlink>
    </w:p>
    <w:p w14:paraId="2692820B" w14:textId="5D93986A" w:rsidR="00596DAF" w:rsidRDefault="00596DAF" w:rsidP="00596DAF">
      <w:pPr>
        <w:jc w:val="both"/>
        <w:rPr>
          <w:rStyle w:val="Hyperlink"/>
        </w:rPr>
      </w:pPr>
    </w:p>
    <w:p w14:paraId="024B1219" w14:textId="3F748D4B" w:rsidR="00596DAF" w:rsidRDefault="00596DAF" w:rsidP="00596DAF">
      <w:pPr>
        <w:pStyle w:val="Heading3"/>
        <w:rPr>
          <w:rStyle w:val="Hyperlink"/>
          <w:rFonts w:asciiTheme="minorHAnsi" w:hAnsiTheme="minorHAnsi" w:cstheme="minorHAnsi"/>
          <w:color w:val="auto"/>
          <w:u w:val="none"/>
        </w:rPr>
      </w:pPr>
      <w:r w:rsidRPr="00596DAF">
        <w:rPr>
          <w:rStyle w:val="Hyperlink"/>
          <w:rFonts w:asciiTheme="minorHAnsi" w:hAnsiTheme="minorHAnsi" w:cstheme="minorHAnsi"/>
          <w:color w:val="auto"/>
          <w:u w:val="none"/>
        </w:rPr>
        <w:t>What to consider before making a referral</w:t>
      </w:r>
    </w:p>
    <w:p w14:paraId="755D4332" w14:textId="15E7C3E9" w:rsidR="00740B55" w:rsidRDefault="00740B55" w:rsidP="00740B55"/>
    <w:p w14:paraId="413350B9" w14:textId="77777777" w:rsidR="00687371" w:rsidRDefault="00740B55" w:rsidP="00740B55">
      <w:pPr>
        <w:jc w:val="both"/>
      </w:pPr>
      <w:r>
        <w:t>Continuing care assessments enable a holistic understanding of the needs of the child</w:t>
      </w:r>
      <w:r w:rsidR="008A358C">
        <w:t>/</w:t>
      </w:r>
      <w:r>
        <w:t>young person</w:t>
      </w:r>
      <w:r w:rsidR="008A358C">
        <w:t xml:space="preserve"> </w:t>
      </w:r>
      <w:r>
        <w:t xml:space="preserve">and their family. Their views and preferences regarding what they feel they need and how they would like care to be delivered are central to the assessment and development of the package of care. </w:t>
      </w:r>
    </w:p>
    <w:p w14:paraId="40EC810F" w14:textId="77777777" w:rsidR="00687371" w:rsidRDefault="00687371" w:rsidP="00740B55">
      <w:pPr>
        <w:jc w:val="both"/>
      </w:pPr>
    </w:p>
    <w:p w14:paraId="5A72D8E5" w14:textId="6B937D66" w:rsidR="00740B55" w:rsidRDefault="001B6CA2" w:rsidP="00740B55">
      <w:pPr>
        <w:jc w:val="both"/>
        <w:rPr>
          <w:b/>
          <w:bCs/>
        </w:rPr>
      </w:pPr>
      <w:r>
        <w:t xml:space="preserve">The child/young person and their family MUST be involved at every stage of the </w:t>
      </w:r>
      <w:r w:rsidR="00687371">
        <w:t xml:space="preserve">process. </w:t>
      </w:r>
      <w:r w:rsidR="00740B55" w:rsidRPr="00CF6701">
        <w:rPr>
          <w:b/>
          <w:bCs/>
        </w:rPr>
        <w:t>It is therefore</w:t>
      </w:r>
      <w:r w:rsidR="006B1303" w:rsidRPr="00CF6701">
        <w:rPr>
          <w:b/>
          <w:bCs/>
        </w:rPr>
        <w:t xml:space="preserve"> essential that you </w:t>
      </w:r>
      <w:r w:rsidR="004579E3" w:rsidRPr="00CF6701">
        <w:rPr>
          <w:b/>
          <w:bCs/>
        </w:rPr>
        <w:t>have discussed</w:t>
      </w:r>
      <w:r w:rsidR="00150E48" w:rsidRPr="00CF6701">
        <w:rPr>
          <w:b/>
          <w:bCs/>
        </w:rPr>
        <w:t xml:space="preserve"> with the family </w:t>
      </w:r>
      <w:r w:rsidR="00534CE8">
        <w:rPr>
          <w:b/>
          <w:bCs/>
        </w:rPr>
        <w:t xml:space="preserve">the identified unmet health needs and </w:t>
      </w:r>
      <w:r w:rsidR="00150E48" w:rsidRPr="00CF6701">
        <w:rPr>
          <w:b/>
          <w:bCs/>
        </w:rPr>
        <w:t>what they hope to achieve through continuing care</w:t>
      </w:r>
      <w:r w:rsidR="00534CE8">
        <w:rPr>
          <w:b/>
          <w:bCs/>
        </w:rPr>
        <w:t xml:space="preserve">. This must be </w:t>
      </w:r>
      <w:r w:rsidR="00150E48" w:rsidRPr="00CF6701">
        <w:rPr>
          <w:b/>
          <w:bCs/>
        </w:rPr>
        <w:t>communicated clearly in your referral.</w:t>
      </w:r>
    </w:p>
    <w:p w14:paraId="425B94AB" w14:textId="4E634800" w:rsidR="00CF6701" w:rsidRDefault="00CF6701" w:rsidP="00740B55">
      <w:pPr>
        <w:jc w:val="both"/>
        <w:rPr>
          <w:b/>
          <w:bCs/>
        </w:rPr>
      </w:pPr>
    </w:p>
    <w:p w14:paraId="43846EA0" w14:textId="0F639D17" w:rsidR="00596DAF" w:rsidRPr="00941A03" w:rsidRDefault="00617470" w:rsidP="00596DAF">
      <w:pPr>
        <w:jc w:val="both"/>
        <w:rPr>
          <w:b/>
          <w:bCs/>
        </w:rPr>
      </w:pPr>
      <w:r w:rsidRPr="005E47A4">
        <w:rPr>
          <w:b/>
          <w:bCs/>
          <w:i/>
          <w:iCs/>
        </w:rPr>
        <w:t xml:space="preserve">Unless there is a good reason </w:t>
      </w:r>
      <w:r w:rsidR="002A012E" w:rsidRPr="005E47A4">
        <w:rPr>
          <w:b/>
          <w:bCs/>
          <w:i/>
          <w:iCs/>
        </w:rPr>
        <w:t>for this not to happen, continuing care should be part of a wider package of care, agreed and delivered in collaboration</w:t>
      </w:r>
      <w:r w:rsidR="00941A03" w:rsidRPr="005E47A4">
        <w:rPr>
          <w:b/>
          <w:bCs/>
          <w:i/>
          <w:iCs/>
        </w:rPr>
        <w:t xml:space="preserve"> between health, education, and social care</w:t>
      </w:r>
      <w:r w:rsidR="00E645B5" w:rsidRPr="005E47A4">
        <w:rPr>
          <w:b/>
          <w:bCs/>
          <w:i/>
          <w:iCs/>
        </w:rPr>
        <w:t xml:space="preserve"> (</w:t>
      </w:r>
      <w:r w:rsidR="005E47A4">
        <w:rPr>
          <w:b/>
          <w:bCs/>
          <w:i/>
          <w:iCs/>
        </w:rPr>
        <w:t>Department of Health</w:t>
      </w:r>
      <w:r w:rsidR="00E645B5" w:rsidRPr="005E47A4">
        <w:rPr>
          <w:b/>
          <w:bCs/>
          <w:i/>
          <w:iCs/>
        </w:rPr>
        <w:t>, 2016)</w:t>
      </w:r>
      <w:r w:rsidR="00941A03" w:rsidRPr="005E47A4">
        <w:rPr>
          <w:b/>
          <w:bCs/>
          <w:i/>
          <w:iCs/>
        </w:rPr>
        <w:t>.</w:t>
      </w:r>
      <w:r w:rsidR="00941A03">
        <w:rPr>
          <w:b/>
          <w:bCs/>
        </w:rPr>
        <w:t xml:space="preserve"> </w:t>
      </w:r>
      <w:r w:rsidR="00941A03" w:rsidRPr="00941A03">
        <w:t>Therefore</w:t>
      </w:r>
      <w:r w:rsidR="00941A03">
        <w:rPr>
          <w:b/>
          <w:bCs/>
        </w:rPr>
        <w:t xml:space="preserve">, </w:t>
      </w:r>
      <w:r w:rsidR="00941A03">
        <w:t>b</w:t>
      </w:r>
      <w:r w:rsidR="00596DAF">
        <w:t>efore making a referral for a continuing care assessment</w:t>
      </w:r>
      <w:r w:rsidR="00941A03">
        <w:t>,</w:t>
      </w:r>
      <w:r w:rsidR="00596DAF">
        <w:t xml:space="preserve"> it is important that you have considered involvement of all relevant universal and specialist services. It would be unusual for a referral to be considered without the child or young person having input from </w:t>
      </w:r>
      <w:r w:rsidR="00CF31CC">
        <w:t xml:space="preserve">multiple services </w:t>
      </w:r>
      <w:r w:rsidR="00596DAF">
        <w:t>such as: Children’s Community Nursing Team; Young Minds Matter; Andy’s Hospice; Paediatrician</w:t>
      </w:r>
      <w:r w:rsidR="00C51442">
        <w:t>s</w:t>
      </w:r>
      <w:r w:rsidR="00CF31CC">
        <w:t xml:space="preserve">; </w:t>
      </w:r>
      <w:r w:rsidR="003943C2">
        <w:t>NELC Children’s Services</w:t>
      </w:r>
      <w:r w:rsidR="0087007B">
        <w:t xml:space="preserve">; </w:t>
      </w:r>
      <w:r w:rsidR="000722B5">
        <w:t>NELC SEND and Inclusion teams.</w:t>
      </w:r>
    </w:p>
    <w:p w14:paraId="537B8404" w14:textId="77777777" w:rsidR="00596DAF" w:rsidRDefault="00596DAF" w:rsidP="00596DAF">
      <w:pPr>
        <w:jc w:val="both"/>
      </w:pPr>
    </w:p>
    <w:p w14:paraId="290ADC6F" w14:textId="4FA16A4E" w:rsidR="00596DAF" w:rsidRDefault="00596DAF" w:rsidP="00596DAF">
      <w:pPr>
        <w:jc w:val="both"/>
        <w:rPr>
          <w:i/>
          <w:iCs/>
        </w:rPr>
      </w:pPr>
      <w:r w:rsidRPr="00596DAF">
        <w:rPr>
          <w:i/>
          <w:iCs/>
        </w:rPr>
        <w:t xml:space="preserve">It is recommended that you contact the Children’s Complex Health Team to discuss the case prior to referral: </w:t>
      </w:r>
      <w:hyperlink r:id="rId8" w:history="1">
        <w:r w:rsidRPr="00D33EA8">
          <w:rPr>
            <w:rStyle w:val="Hyperlink"/>
            <w:i/>
            <w:iCs/>
          </w:rPr>
          <w:t>cchc@nelincs.gov.uk</w:t>
        </w:r>
      </w:hyperlink>
    </w:p>
    <w:p w14:paraId="61606A86" w14:textId="11C847A4" w:rsidR="00596DAF" w:rsidRDefault="00596DAF" w:rsidP="00596DAF">
      <w:pPr>
        <w:jc w:val="both"/>
        <w:rPr>
          <w:i/>
          <w:iCs/>
        </w:rPr>
      </w:pPr>
    </w:p>
    <w:p w14:paraId="62CA4DEA" w14:textId="05DD7B2C" w:rsidR="00596DAF" w:rsidRDefault="00596DAF" w:rsidP="00341FC7">
      <w:pPr>
        <w:pStyle w:val="Heading3"/>
        <w:rPr>
          <w:rFonts w:asciiTheme="minorHAnsi" w:hAnsiTheme="minorHAnsi" w:cstheme="minorHAnsi"/>
        </w:rPr>
      </w:pPr>
      <w:r w:rsidRPr="00596DAF">
        <w:rPr>
          <w:rFonts w:asciiTheme="minorHAnsi" w:hAnsiTheme="minorHAnsi" w:cstheme="minorHAnsi"/>
        </w:rPr>
        <w:t>Making a referral</w:t>
      </w:r>
    </w:p>
    <w:p w14:paraId="1CCAF31F" w14:textId="77777777" w:rsidR="00534CE8" w:rsidRPr="00534CE8" w:rsidRDefault="00534CE8" w:rsidP="00534CE8"/>
    <w:p w14:paraId="79D24D0A" w14:textId="070367C4" w:rsidR="00596DAF" w:rsidRPr="00596DAF" w:rsidRDefault="00596DAF" w:rsidP="00596DAF">
      <w:pPr>
        <w:rPr>
          <w:rFonts w:asciiTheme="majorHAnsi" w:hAnsiTheme="majorHAnsi" w:cstheme="majorHAnsi"/>
        </w:rPr>
      </w:pPr>
      <w:r w:rsidRPr="00596DAF">
        <w:rPr>
          <w:rFonts w:asciiTheme="majorHAnsi" w:hAnsiTheme="majorHAnsi" w:cstheme="majorHAnsi"/>
        </w:rPr>
        <w:t>Consent</w:t>
      </w:r>
      <w:r>
        <w:rPr>
          <w:rFonts w:asciiTheme="majorHAnsi" w:hAnsiTheme="majorHAnsi" w:cstheme="majorHAnsi"/>
        </w:rPr>
        <w:t>:</w:t>
      </w:r>
    </w:p>
    <w:p w14:paraId="5992C6F4" w14:textId="6EE752EF" w:rsidR="00596DAF" w:rsidRDefault="00596DAF" w:rsidP="00596DAF"/>
    <w:p w14:paraId="68C93926" w14:textId="7E63DAFA" w:rsidR="00596DAF" w:rsidRDefault="00596DAF" w:rsidP="00341FC7">
      <w:pPr>
        <w:jc w:val="both"/>
      </w:pPr>
      <w:r>
        <w:t>To make a referral please ensure that you have discussed this with the child/young person and</w:t>
      </w:r>
      <w:r w:rsidR="009F2EE5">
        <w:t>/or</w:t>
      </w:r>
      <w:r>
        <w:t xml:space="preserve"> the person(s) with parental responsibility and </w:t>
      </w:r>
      <w:r w:rsidR="005E77F8">
        <w:t>completed the consent form</w:t>
      </w:r>
      <w:r>
        <w:t xml:space="preserve">.  A ‘Children and </w:t>
      </w:r>
      <w:r w:rsidR="00AA4F87">
        <w:t>Y</w:t>
      </w:r>
      <w:r>
        <w:t xml:space="preserve">oung </w:t>
      </w:r>
      <w:r w:rsidR="00AA4F87">
        <w:t>P</w:t>
      </w:r>
      <w:r>
        <w:t xml:space="preserve">eople’s </w:t>
      </w:r>
      <w:r w:rsidR="00AA4F87">
        <w:t>C</w:t>
      </w:r>
      <w:r>
        <w:t xml:space="preserve">ontinuing </w:t>
      </w:r>
      <w:r w:rsidR="00AA4F87">
        <w:t>C</w:t>
      </w:r>
      <w:r>
        <w:t xml:space="preserve">are: Guide for </w:t>
      </w:r>
      <w:r w:rsidR="00AA4F87">
        <w:t>Y</w:t>
      </w:r>
      <w:r>
        <w:t xml:space="preserve">oung </w:t>
      </w:r>
      <w:r w:rsidR="00AA4F87">
        <w:t>P</w:t>
      </w:r>
      <w:r>
        <w:t xml:space="preserve">eople and </w:t>
      </w:r>
      <w:r w:rsidR="00AA4F87">
        <w:t>P</w:t>
      </w:r>
      <w:r>
        <w:t xml:space="preserve">arents’ is available </w:t>
      </w:r>
      <w:r w:rsidR="00534CE8">
        <w:t>on request from the Complex Health Team</w:t>
      </w:r>
      <w:r w:rsidR="00032F9F">
        <w:t xml:space="preserve"> </w:t>
      </w:r>
      <w:r w:rsidR="00A72ED1">
        <w:t>to support this discussion.</w:t>
      </w:r>
    </w:p>
    <w:p w14:paraId="57E54B2D" w14:textId="1281DA7D" w:rsidR="00596DAF" w:rsidRDefault="00596DAF" w:rsidP="00596DAF">
      <w:pPr>
        <w:rPr>
          <w:color w:val="0000FF"/>
          <w:u w:val="single"/>
        </w:rPr>
      </w:pPr>
    </w:p>
    <w:p w14:paraId="71936455" w14:textId="25362888" w:rsidR="00596DAF" w:rsidRDefault="00596DAF" w:rsidP="00341FC7">
      <w:pPr>
        <w:jc w:val="both"/>
      </w:pPr>
      <w:r>
        <w:t xml:space="preserve">For young people </w:t>
      </w:r>
      <w:r w:rsidR="009F2EE5">
        <w:t xml:space="preserve">aged </w:t>
      </w:r>
      <w:r>
        <w:t>16+, evidence must be provided that the Mental Capacity Act has been considered.</w:t>
      </w:r>
    </w:p>
    <w:p w14:paraId="25BEC7DD" w14:textId="23063D35" w:rsidR="00596DAF" w:rsidRDefault="00596DAF" w:rsidP="00341FC7">
      <w:pPr>
        <w:jc w:val="both"/>
      </w:pPr>
    </w:p>
    <w:p w14:paraId="4166DE84" w14:textId="727C9181" w:rsidR="00596DAF" w:rsidRDefault="00596DAF" w:rsidP="00341FC7">
      <w:pPr>
        <w:jc w:val="both"/>
        <w:rPr>
          <w:rFonts w:asciiTheme="majorHAnsi" w:hAnsiTheme="majorHAnsi" w:cstheme="majorHAnsi"/>
        </w:rPr>
      </w:pPr>
      <w:r w:rsidRPr="00596DAF">
        <w:rPr>
          <w:rFonts w:asciiTheme="majorHAnsi" w:hAnsiTheme="majorHAnsi" w:cstheme="majorHAnsi"/>
        </w:rPr>
        <w:t>Completing the pre assessment checklist:</w:t>
      </w:r>
    </w:p>
    <w:p w14:paraId="2FE6EE83" w14:textId="4958D9C0" w:rsidR="00EA1CDD" w:rsidRDefault="00EA1CDD" w:rsidP="00341FC7">
      <w:pPr>
        <w:jc w:val="both"/>
        <w:rPr>
          <w:rFonts w:asciiTheme="majorHAnsi" w:hAnsiTheme="majorHAnsi" w:cstheme="majorHAnsi"/>
        </w:rPr>
      </w:pPr>
    </w:p>
    <w:p w14:paraId="70A6837F" w14:textId="48356654" w:rsidR="00EA1CDD" w:rsidRPr="00EA1CDD" w:rsidRDefault="00063595" w:rsidP="00534CE8">
      <w:pPr>
        <w:jc w:val="both"/>
        <w:rPr>
          <w:rFonts w:asciiTheme="minorHAnsi" w:hAnsiTheme="minorHAnsi" w:cstheme="minorHAnsi"/>
        </w:rPr>
      </w:pPr>
      <w:r>
        <w:rPr>
          <w:rFonts w:asciiTheme="minorHAnsi" w:hAnsiTheme="minorHAnsi" w:cstheme="minorHAnsi"/>
        </w:rPr>
        <w:t>Please complete the</w:t>
      </w:r>
      <w:r w:rsidR="00534CE8">
        <w:rPr>
          <w:rFonts w:asciiTheme="minorHAnsi" w:hAnsiTheme="minorHAnsi" w:cstheme="minorHAnsi"/>
        </w:rPr>
        <w:t xml:space="preserve"> </w:t>
      </w:r>
      <w:r w:rsidR="00764F3F">
        <w:rPr>
          <w:rFonts w:asciiTheme="minorHAnsi" w:hAnsiTheme="minorHAnsi" w:cstheme="minorHAnsi"/>
        </w:rPr>
        <w:t>‘</w:t>
      </w:r>
      <w:r w:rsidR="00534CE8">
        <w:rPr>
          <w:rFonts w:asciiTheme="minorHAnsi" w:hAnsiTheme="minorHAnsi" w:cstheme="minorHAnsi"/>
        </w:rPr>
        <w:t>Children</w:t>
      </w:r>
      <w:r w:rsidR="00764F3F">
        <w:rPr>
          <w:rFonts w:asciiTheme="minorHAnsi" w:hAnsiTheme="minorHAnsi" w:cstheme="minorHAnsi"/>
        </w:rPr>
        <w:t xml:space="preserve"> and Young People’s</w:t>
      </w:r>
      <w:r w:rsidR="00534CE8">
        <w:rPr>
          <w:rFonts w:asciiTheme="minorHAnsi" w:hAnsiTheme="minorHAnsi" w:cstheme="minorHAnsi"/>
        </w:rPr>
        <w:t xml:space="preserve"> Continuing Care</w:t>
      </w:r>
      <w:r w:rsidR="00764F3F">
        <w:rPr>
          <w:rFonts w:asciiTheme="minorHAnsi" w:hAnsiTheme="minorHAnsi" w:cstheme="minorHAnsi"/>
        </w:rPr>
        <w:t xml:space="preserve"> </w:t>
      </w:r>
      <w:r w:rsidR="00DF7446">
        <w:rPr>
          <w:rFonts w:asciiTheme="minorHAnsi" w:hAnsiTheme="minorHAnsi" w:cstheme="minorHAnsi"/>
        </w:rPr>
        <w:t>Pre-Assessment</w:t>
      </w:r>
      <w:r w:rsidR="00764F3F">
        <w:rPr>
          <w:rFonts w:asciiTheme="minorHAnsi" w:hAnsiTheme="minorHAnsi" w:cstheme="minorHAnsi"/>
        </w:rPr>
        <w:t xml:space="preserve"> Checklist’</w:t>
      </w:r>
      <w:r w:rsidR="001D61C6">
        <w:rPr>
          <w:rFonts w:asciiTheme="minorHAnsi" w:hAnsiTheme="minorHAnsi" w:cstheme="minorHAnsi"/>
        </w:rPr>
        <w:t xml:space="preserve">. This can </w:t>
      </w:r>
      <w:r>
        <w:rPr>
          <w:rFonts w:asciiTheme="minorHAnsi" w:hAnsiTheme="minorHAnsi" w:cstheme="minorHAnsi"/>
        </w:rPr>
        <w:t xml:space="preserve">be </w:t>
      </w:r>
      <w:r w:rsidR="00242784">
        <w:rPr>
          <w:rFonts w:asciiTheme="minorHAnsi" w:hAnsiTheme="minorHAnsi" w:cstheme="minorHAnsi"/>
        </w:rPr>
        <w:t>requested from the Children’s Complex Health Team</w:t>
      </w:r>
      <w:r w:rsidR="00534CE8">
        <w:rPr>
          <w:rFonts w:asciiTheme="minorHAnsi" w:hAnsiTheme="minorHAnsi" w:cstheme="minorHAnsi"/>
        </w:rPr>
        <w:t>.</w:t>
      </w:r>
    </w:p>
    <w:p w14:paraId="5DF41096" w14:textId="77777777" w:rsidR="00596DAF" w:rsidRDefault="00596DAF" w:rsidP="00341FC7">
      <w:pPr>
        <w:jc w:val="both"/>
      </w:pPr>
    </w:p>
    <w:p w14:paraId="3715EC0B" w14:textId="29D59D6F" w:rsidR="00596DAF" w:rsidRDefault="00596DAF" w:rsidP="00341FC7">
      <w:pPr>
        <w:jc w:val="both"/>
      </w:pPr>
      <w:r>
        <w:t xml:space="preserve">When completing the </w:t>
      </w:r>
      <w:r w:rsidR="00DF7446">
        <w:t>checklist</w:t>
      </w:r>
      <w:r>
        <w:t xml:space="preserve"> please complete all boxes to the best of your knowledge. You </w:t>
      </w:r>
      <w:r w:rsidR="00DF7446">
        <w:t>will</w:t>
      </w:r>
      <w:r>
        <w:t xml:space="preserve"> need to speak with other professionals involved in the child or young person’s care to complete this.  If a domain is not completed, we will assume during the screening process that there are no additional needs in this area. </w:t>
      </w:r>
    </w:p>
    <w:p w14:paraId="0196984D" w14:textId="095D645E" w:rsidR="00596DAF" w:rsidRDefault="00596DAF" w:rsidP="00341FC7">
      <w:pPr>
        <w:jc w:val="both"/>
      </w:pPr>
    </w:p>
    <w:p w14:paraId="5EE02BEF" w14:textId="01FE06BD" w:rsidR="00596DAF" w:rsidRPr="00596DAF" w:rsidRDefault="00596DAF" w:rsidP="00341FC7">
      <w:pPr>
        <w:jc w:val="both"/>
        <w:rPr>
          <w:rFonts w:asciiTheme="majorHAnsi" w:hAnsiTheme="majorHAnsi" w:cstheme="majorHAnsi"/>
        </w:rPr>
      </w:pPr>
      <w:r w:rsidRPr="00596DAF">
        <w:rPr>
          <w:rFonts w:asciiTheme="majorHAnsi" w:hAnsiTheme="majorHAnsi" w:cstheme="majorHAnsi"/>
        </w:rPr>
        <w:t>When completing the care domains please:</w:t>
      </w:r>
    </w:p>
    <w:p w14:paraId="005E1071" w14:textId="33A96617" w:rsidR="00596DAF" w:rsidRDefault="00596DAF" w:rsidP="00341FC7">
      <w:pPr>
        <w:jc w:val="both"/>
      </w:pPr>
    </w:p>
    <w:p w14:paraId="04BE4C30" w14:textId="2F83EE3D" w:rsidR="00596DAF" w:rsidRPr="00596DAF" w:rsidRDefault="00596DAF" w:rsidP="00341FC7">
      <w:pPr>
        <w:numPr>
          <w:ilvl w:val="0"/>
          <w:numId w:val="2"/>
        </w:numPr>
        <w:jc w:val="both"/>
        <w:rPr>
          <w:rFonts w:ascii="Arial" w:hAnsi="Arial" w:cs="Arial"/>
        </w:rPr>
      </w:pPr>
      <w:r>
        <w:t>provide a brief explanation of the health need</w:t>
      </w:r>
      <w:r w:rsidR="00E91E01">
        <w:t xml:space="preserve"> and rational for the score</w:t>
      </w:r>
      <w:r>
        <w:t>, taking into consideration the child/young person’s age and development.</w:t>
      </w:r>
    </w:p>
    <w:p w14:paraId="0D0A72AA" w14:textId="2D5C8CE2" w:rsidR="00596DAF" w:rsidRPr="00596DAF" w:rsidRDefault="00596DAF" w:rsidP="00341FC7">
      <w:pPr>
        <w:numPr>
          <w:ilvl w:val="0"/>
          <w:numId w:val="2"/>
        </w:numPr>
        <w:jc w:val="both"/>
        <w:rPr>
          <w:rFonts w:ascii="Arial" w:hAnsi="Arial" w:cs="Arial"/>
        </w:rPr>
      </w:pPr>
      <w:r>
        <w:t>refer to the ‘what to consider’ section below</w:t>
      </w:r>
      <w:r w:rsidR="001B20F0">
        <w:t xml:space="preserve"> for </w:t>
      </w:r>
      <w:r w:rsidR="00E64A0A">
        <w:t>ideas on types of health needs</w:t>
      </w:r>
    </w:p>
    <w:p w14:paraId="0F8D4023" w14:textId="4608C250" w:rsidR="00596DAF" w:rsidRPr="00203742" w:rsidRDefault="00AF3A47" w:rsidP="00341FC7">
      <w:pPr>
        <w:numPr>
          <w:ilvl w:val="0"/>
          <w:numId w:val="2"/>
        </w:numPr>
        <w:jc w:val="both"/>
        <w:rPr>
          <w:rFonts w:ascii="Arial" w:hAnsi="Arial" w:cs="Arial"/>
        </w:rPr>
      </w:pPr>
      <w:r>
        <w:rPr>
          <w:rFonts w:asciiTheme="minorHAnsi" w:hAnsiTheme="minorHAnsi" w:cstheme="minorHAnsi"/>
        </w:rPr>
        <w:t xml:space="preserve">attach any </w:t>
      </w:r>
      <w:r w:rsidR="00596DAF" w:rsidRPr="00596DAF">
        <w:rPr>
          <w:rFonts w:asciiTheme="minorHAnsi" w:hAnsiTheme="minorHAnsi" w:cstheme="minorHAnsi"/>
        </w:rPr>
        <w:t xml:space="preserve">evidence to support each of the areas of need you have commented on. Examples of evidence may include care plans, clinical letters, </w:t>
      </w:r>
      <w:proofErr w:type="gramStart"/>
      <w:r w:rsidR="00596DAF" w:rsidRPr="00596DAF">
        <w:rPr>
          <w:rFonts w:asciiTheme="minorHAnsi" w:hAnsiTheme="minorHAnsi" w:cstheme="minorHAnsi"/>
        </w:rPr>
        <w:t>24 hour</w:t>
      </w:r>
      <w:proofErr w:type="gramEnd"/>
      <w:r w:rsidR="00596DAF" w:rsidRPr="00596DAF">
        <w:rPr>
          <w:rFonts w:asciiTheme="minorHAnsi" w:hAnsiTheme="minorHAnsi" w:cstheme="minorHAnsi"/>
        </w:rPr>
        <w:t xml:space="preserve"> diaries, incident reports, professional reports, risk assessments, LAC reports, EHC plan, etc.</w:t>
      </w:r>
    </w:p>
    <w:p w14:paraId="771DEF47" w14:textId="3684E715" w:rsidR="00596DAF" w:rsidRDefault="00203742" w:rsidP="00596DAF">
      <w:pPr>
        <w:numPr>
          <w:ilvl w:val="0"/>
          <w:numId w:val="2"/>
        </w:numPr>
        <w:jc w:val="both"/>
        <w:rPr>
          <w:rFonts w:asciiTheme="minorHAnsi" w:hAnsiTheme="minorHAnsi" w:cstheme="minorHAnsi"/>
        </w:rPr>
      </w:pPr>
      <w:r w:rsidRPr="00022D49">
        <w:rPr>
          <w:rFonts w:asciiTheme="minorHAnsi" w:hAnsiTheme="minorHAnsi" w:cstheme="minorHAnsi"/>
        </w:rPr>
        <w:t>clear</w:t>
      </w:r>
      <w:r w:rsidR="00B7145A">
        <w:rPr>
          <w:rFonts w:asciiTheme="minorHAnsi" w:hAnsiTheme="minorHAnsi" w:cstheme="minorHAnsi"/>
        </w:rPr>
        <w:t>ly</w:t>
      </w:r>
      <w:r w:rsidRPr="00022D49">
        <w:rPr>
          <w:rFonts w:asciiTheme="minorHAnsi" w:hAnsiTheme="minorHAnsi" w:cstheme="minorHAnsi"/>
        </w:rPr>
        <w:t xml:space="preserve"> explain what </w:t>
      </w:r>
      <w:r w:rsidR="00022D49" w:rsidRPr="00022D49">
        <w:rPr>
          <w:rFonts w:asciiTheme="minorHAnsi" w:hAnsiTheme="minorHAnsi" w:cstheme="minorHAnsi"/>
        </w:rPr>
        <w:t xml:space="preserve">the </w:t>
      </w:r>
      <w:r w:rsidR="00B94FC0" w:rsidRPr="00B94FC0">
        <w:rPr>
          <w:rFonts w:asciiTheme="minorHAnsi" w:hAnsiTheme="minorHAnsi" w:cstheme="minorHAnsi"/>
          <w:b/>
          <w:bCs/>
        </w:rPr>
        <w:t>u</w:t>
      </w:r>
      <w:r w:rsidR="00022D49" w:rsidRPr="00B94FC0">
        <w:rPr>
          <w:rFonts w:asciiTheme="minorHAnsi" w:hAnsiTheme="minorHAnsi" w:cstheme="minorHAnsi"/>
          <w:b/>
          <w:bCs/>
        </w:rPr>
        <w:t>nmet</w:t>
      </w:r>
      <w:r w:rsidR="00022D49" w:rsidRPr="00022D49">
        <w:rPr>
          <w:rFonts w:asciiTheme="minorHAnsi" w:hAnsiTheme="minorHAnsi" w:cstheme="minorHAnsi"/>
        </w:rPr>
        <w:t xml:space="preserve"> health needs are and the child, young person’s </w:t>
      </w:r>
      <w:r w:rsidR="00022D49">
        <w:rPr>
          <w:rFonts w:asciiTheme="minorHAnsi" w:hAnsiTheme="minorHAnsi" w:cstheme="minorHAnsi"/>
        </w:rPr>
        <w:t>a</w:t>
      </w:r>
      <w:r w:rsidR="00022D49" w:rsidRPr="00022D49">
        <w:rPr>
          <w:rFonts w:asciiTheme="minorHAnsi" w:hAnsiTheme="minorHAnsi" w:cstheme="minorHAnsi"/>
        </w:rPr>
        <w:t xml:space="preserve">nd/or </w:t>
      </w:r>
      <w:r w:rsidR="00B94FC0" w:rsidRPr="00022D49">
        <w:rPr>
          <w:rFonts w:asciiTheme="minorHAnsi" w:hAnsiTheme="minorHAnsi" w:cstheme="minorHAnsi"/>
        </w:rPr>
        <w:t>family’s</w:t>
      </w:r>
      <w:r w:rsidR="00022D49" w:rsidRPr="00022D49">
        <w:rPr>
          <w:rFonts w:asciiTheme="minorHAnsi" w:hAnsiTheme="minorHAnsi" w:cstheme="minorHAnsi"/>
        </w:rPr>
        <w:t xml:space="preserve"> preferences around how they would like these to be met. </w:t>
      </w:r>
    </w:p>
    <w:p w14:paraId="240E97A8" w14:textId="77777777" w:rsidR="00022D49" w:rsidRPr="00022D49" w:rsidRDefault="00022D49" w:rsidP="00022D49">
      <w:pPr>
        <w:ind w:left="720"/>
        <w:jc w:val="both"/>
        <w:rPr>
          <w:rFonts w:asciiTheme="minorHAnsi" w:hAnsiTheme="minorHAnsi" w:cstheme="minorHAnsi"/>
        </w:rPr>
      </w:pPr>
    </w:p>
    <w:p w14:paraId="625F2FAD" w14:textId="2CE1AC1E" w:rsidR="00596DAF" w:rsidRDefault="00596DAF" w:rsidP="00341FC7">
      <w:pPr>
        <w:jc w:val="both"/>
        <w:rPr>
          <w:rFonts w:asciiTheme="minorHAnsi" w:hAnsiTheme="minorHAnsi" w:cstheme="minorHAnsi"/>
        </w:rPr>
      </w:pPr>
      <w:r>
        <w:rPr>
          <w:rFonts w:asciiTheme="minorHAnsi" w:hAnsiTheme="minorHAnsi" w:cstheme="minorHAnsi"/>
        </w:rPr>
        <w:t>Great Ormond Street Hospital provide a ‘health dictionary’ which may help you when completing the checklist if you are unsure on the medical terms:</w:t>
      </w:r>
    </w:p>
    <w:p w14:paraId="1936C1B5" w14:textId="64B202E3" w:rsidR="00596DAF" w:rsidRDefault="00596DAF" w:rsidP="00341FC7">
      <w:pPr>
        <w:jc w:val="both"/>
        <w:rPr>
          <w:rFonts w:asciiTheme="minorHAnsi" w:hAnsiTheme="minorHAnsi" w:cstheme="minorHAnsi"/>
        </w:rPr>
      </w:pPr>
    </w:p>
    <w:p w14:paraId="1C2598E8" w14:textId="6C81BCA3" w:rsidR="00596DAF" w:rsidRDefault="00EC4E53" w:rsidP="00341FC7">
      <w:pPr>
        <w:jc w:val="both"/>
        <w:rPr>
          <w:rFonts w:ascii="Arial" w:hAnsi="Arial" w:cs="Arial"/>
        </w:rPr>
      </w:pPr>
      <w:hyperlink r:id="rId9" w:history="1">
        <w:r w:rsidR="00596DAF" w:rsidRPr="00D33EA8">
          <w:rPr>
            <w:rStyle w:val="Hyperlink"/>
            <w:rFonts w:ascii="Arial" w:hAnsi="Arial" w:cs="Arial"/>
          </w:rPr>
          <w:t>https://www.gosh.nhs.uk/conditions-and-treatments/health-dictionary/</w:t>
        </w:r>
      </w:hyperlink>
    </w:p>
    <w:p w14:paraId="0ECD439F" w14:textId="14859C3D" w:rsidR="00596DAF" w:rsidRDefault="00596DAF" w:rsidP="00341FC7">
      <w:pPr>
        <w:jc w:val="both"/>
        <w:rPr>
          <w:rFonts w:ascii="Arial" w:hAnsi="Arial" w:cs="Arial"/>
        </w:rPr>
      </w:pPr>
    </w:p>
    <w:p w14:paraId="5A7E8E13" w14:textId="6894D7E2" w:rsidR="00534CE8" w:rsidRDefault="00534CE8" w:rsidP="00341FC7">
      <w:pPr>
        <w:jc w:val="both"/>
        <w:rPr>
          <w:rFonts w:asciiTheme="majorHAnsi" w:hAnsiTheme="majorHAnsi" w:cstheme="majorHAnsi"/>
        </w:rPr>
      </w:pPr>
    </w:p>
    <w:p w14:paraId="312AE2E7" w14:textId="554F7DAD" w:rsidR="00E85D57" w:rsidRDefault="00E85D57" w:rsidP="00341FC7">
      <w:pPr>
        <w:jc w:val="both"/>
        <w:rPr>
          <w:rFonts w:asciiTheme="majorHAnsi" w:hAnsiTheme="majorHAnsi" w:cstheme="majorHAnsi"/>
        </w:rPr>
      </w:pPr>
    </w:p>
    <w:p w14:paraId="659533CE" w14:textId="77777777" w:rsidR="00E85D57" w:rsidRDefault="00E85D57" w:rsidP="00341FC7">
      <w:pPr>
        <w:jc w:val="both"/>
        <w:rPr>
          <w:rFonts w:asciiTheme="majorHAnsi" w:hAnsiTheme="majorHAnsi" w:cstheme="majorHAnsi"/>
        </w:rPr>
      </w:pPr>
    </w:p>
    <w:p w14:paraId="3539D324" w14:textId="77777777" w:rsidR="00534CE8" w:rsidRDefault="00534CE8" w:rsidP="00341FC7">
      <w:pPr>
        <w:jc w:val="both"/>
        <w:rPr>
          <w:rFonts w:asciiTheme="majorHAnsi" w:hAnsiTheme="majorHAnsi" w:cstheme="majorHAnsi"/>
        </w:rPr>
      </w:pPr>
    </w:p>
    <w:p w14:paraId="5BAC3A39" w14:textId="441D5B06" w:rsidR="00596DAF" w:rsidRPr="00596DAF" w:rsidRDefault="00596DAF" w:rsidP="00341FC7">
      <w:pPr>
        <w:jc w:val="both"/>
        <w:rPr>
          <w:rFonts w:asciiTheme="majorHAnsi" w:hAnsiTheme="majorHAnsi" w:cstheme="majorHAnsi"/>
        </w:rPr>
      </w:pPr>
      <w:r w:rsidRPr="00596DAF">
        <w:rPr>
          <w:rFonts w:asciiTheme="majorHAnsi" w:hAnsiTheme="majorHAnsi" w:cstheme="majorHAnsi"/>
        </w:rPr>
        <w:t>What to consider:</w:t>
      </w:r>
    </w:p>
    <w:p w14:paraId="2C1A0498" w14:textId="7D2F053F" w:rsidR="00596DAF" w:rsidRPr="00596DAF" w:rsidRDefault="00596DAF" w:rsidP="00341FC7">
      <w:pPr>
        <w:jc w:val="both"/>
        <w:rPr>
          <w:rFonts w:asciiTheme="minorHAnsi" w:hAnsiTheme="minorHAnsi" w:cstheme="minorHAnsi"/>
        </w:rPr>
      </w:pPr>
    </w:p>
    <w:p w14:paraId="0FE92D69" w14:textId="7D96D76C" w:rsidR="00596DAF" w:rsidRDefault="00663277" w:rsidP="00341FC7">
      <w:pPr>
        <w:jc w:val="both"/>
        <w:rPr>
          <w:rFonts w:asciiTheme="minorHAnsi" w:hAnsiTheme="minorHAnsi" w:cstheme="minorHAnsi"/>
        </w:rPr>
      </w:pPr>
      <w:r>
        <w:rPr>
          <w:rFonts w:asciiTheme="minorHAnsi" w:hAnsiTheme="minorHAnsi" w:cstheme="minorHAnsi"/>
        </w:rPr>
        <w:t xml:space="preserve">A </w:t>
      </w:r>
      <w:r w:rsidR="00596DAF">
        <w:rPr>
          <w:rFonts w:asciiTheme="minorHAnsi" w:hAnsiTheme="minorHAnsi" w:cstheme="minorHAnsi"/>
        </w:rPr>
        <w:t>child or young person may be eligible for continuing care if their needs are assessed as ‘high’ in at least 3 domains or ‘severe’ or ‘priority’ in at least one domain. However, this is only a guide and full assessment involves consideration of a</w:t>
      </w:r>
      <w:r w:rsidR="008B1C59">
        <w:rPr>
          <w:rFonts w:asciiTheme="minorHAnsi" w:hAnsiTheme="minorHAnsi" w:cstheme="minorHAnsi"/>
        </w:rPr>
        <w:t xml:space="preserve"> range of information</w:t>
      </w:r>
      <w:r w:rsidR="00022D49">
        <w:rPr>
          <w:rFonts w:asciiTheme="minorHAnsi" w:hAnsiTheme="minorHAnsi" w:cstheme="minorHAnsi"/>
        </w:rPr>
        <w:t>.</w:t>
      </w:r>
    </w:p>
    <w:p w14:paraId="3CCA2D88" w14:textId="33419512" w:rsidR="00596DAF" w:rsidRDefault="00596DAF" w:rsidP="00341FC7">
      <w:pPr>
        <w:jc w:val="both"/>
        <w:rPr>
          <w:rFonts w:asciiTheme="minorHAnsi" w:hAnsiTheme="minorHAnsi" w:cstheme="minorHAnsi"/>
        </w:rPr>
      </w:pPr>
    </w:p>
    <w:p w14:paraId="27D03960" w14:textId="77777777" w:rsidR="00596DAF" w:rsidRDefault="00596DAF" w:rsidP="00341FC7">
      <w:pPr>
        <w:numPr>
          <w:ilvl w:val="0"/>
          <w:numId w:val="2"/>
        </w:numPr>
        <w:jc w:val="both"/>
        <w:rPr>
          <w:rFonts w:asciiTheme="minorHAnsi" w:hAnsiTheme="minorHAnsi" w:cstheme="minorHAnsi"/>
          <w:bCs/>
        </w:rPr>
      </w:pPr>
      <w:r w:rsidRPr="00596DAF">
        <w:rPr>
          <w:rFonts w:asciiTheme="minorHAnsi" w:hAnsiTheme="minorHAnsi" w:cstheme="minorHAnsi"/>
          <w:bCs/>
        </w:rPr>
        <w:t>Breathing</w:t>
      </w:r>
    </w:p>
    <w:p w14:paraId="36BC7342" w14:textId="77777777" w:rsidR="007A4AFC" w:rsidRDefault="00596DAF" w:rsidP="007A4AFC">
      <w:pPr>
        <w:ind w:left="720"/>
        <w:jc w:val="both"/>
        <w:rPr>
          <w:rFonts w:asciiTheme="minorHAnsi" w:hAnsiTheme="minorHAnsi" w:cstheme="minorHAnsi"/>
        </w:rPr>
      </w:pPr>
      <w:r w:rsidRPr="00596DAF">
        <w:rPr>
          <w:rFonts w:asciiTheme="minorHAnsi" w:hAnsiTheme="minorHAnsi" w:cstheme="minorHAnsi"/>
        </w:rPr>
        <w:t xml:space="preserve">Does the child need inhalers/nebuliser? Do they need antibiotics all the time to prevent infections? Do they require chest physio? Do they require oxygen? Are they ventilated? If so for how many hours per day? Does the child/young person need suctioning, if </w:t>
      </w:r>
      <w:proofErr w:type="gramStart"/>
      <w:r w:rsidRPr="00596DAF">
        <w:rPr>
          <w:rFonts w:asciiTheme="minorHAnsi" w:hAnsiTheme="minorHAnsi" w:cstheme="minorHAnsi"/>
        </w:rPr>
        <w:t>so</w:t>
      </w:r>
      <w:proofErr w:type="gramEnd"/>
      <w:r w:rsidRPr="00596DAF">
        <w:rPr>
          <w:rFonts w:asciiTheme="minorHAnsi" w:hAnsiTheme="minorHAnsi" w:cstheme="minorHAnsi"/>
        </w:rPr>
        <w:t xml:space="preserve"> approximately how many times per day and/or night? Is it oral or nasopharyngeal? Does the child have frequent chest infections? </w:t>
      </w:r>
      <w:r w:rsidR="00022D49">
        <w:rPr>
          <w:rFonts w:asciiTheme="minorHAnsi" w:hAnsiTheme="minorHAnsi" w:cstheme="minorHAnsi"/>
        </w:rPr>
        <w:t>How are these needs being met and are there any unmet needs?</w:t>
      </w:r>
    </w:p>
    <w:p w14:paraId="2F247D05" w14:textId="77777777" w:rsidR="009A5820" w:rsidRDefault="009A5820" w:rsidP="005A419C">
      <w:pPr>
        <w:ind w:left="720"/>
        <w:jc w:val="both"/>
        <w:rPr>
          <w:rFonts w:asciiTheme="minorHAnsi" w:hAnsiTheme="minorHAnsi" w:cstheme="minorHAnsi"/>
        </w:rPr>
      </w:pPr>
    </w:p>
    <w:p w14:paraId="0734F6D5" w14:textId="61AFC4F9" w:rsidR="005A419C" w:rsidRDefault="007A4AFC" w:rsidP="005A419C">
      <w:pPr>
        <w:ind w:left="720"/>
        <w:jc w:val="both"/>
        <w:rPr>
          <w:rFonts w:asciiTheme="minorHAnsi" w:hAnsiTheme="minorHAnsi" w:cstheme="minorHAnsi"/>
        </w:rPr>
      </w:pPr>
      <w:r w:rsidRPr="005A419C">
        <w:rPr>
          <w:rFonts w:asciiTheme="minorHAnsi" w:hAnsiTheme="minorHAnsi" w:cstheme="minorHAnsi"/>
        </w:rPr>
        <w:t>Examples</w:t>
      </w:r>
      <w:r w:rsidR="005A419C">
        <w:rPr>
          <w:rFonts w:asciiTheme="minorHAnsi" w:hAnsiTheme="minorHAnsi" w:cstheme="minorHAnsi"/>
        </w:rPr>
        <w:t>:</w:t>
      </w:r>
    </w:p>
    <w:p w14:paraId="3EE46ADB" w14:textId="6C382179" w:rsidR="00353D78" w:rsidRDefault="007A4AFC" w:rsidP="00353D78">
      <w:pPr>
        <w:ind w:left="720"/>
        <w:jc w:val="both"/>
        <w:rPr>
          <w:rFonts w:asciiTheme="minorHAnsi" w:eastAsiaTheme="minorEastAsia" w:hAnsiTheme="minorHAnsi" w:cstheme="minorHAnsi"/>
          <w:color w:val="000000" w:themeColor="text1"/>
          <w:kern w:val="24"/>
          <w:lang w:val="en-US"/>
        </w:rPr>
      </w:pPr>
      <w:r w:rsidRPr="005A419C">
        <w:rPr>
          <w:rFonts w:asciiTheme="minorHAnsi" w:eastAsiaTheme="minorEastAsia" w:hAnsiTheme="minorHAnsi" w:cstheme="minorHAnsi"/>
          <w:color w:val="000000" w:themeColor="text1"/>
          <w:kern w:val="24"/>
          <w:u w:val="single"/>
          <w:lang w:val="en-US"/>
        </w:rPr>
        <w:t>High</w:t>
      </w:r>
      <w:r w:rsidRPr="005A419C">
        <w:rPr>
          <w:rFonts w:asciiTheme="minorHAnsi" w:eastAsiaTheme="minorEastAsia" w:hAnsiTheme="minorHAnsi" w:cstheme="minorHAnsi"/>
          <w:color w:val="000000" w:themeColor="text1"/>
          <w:kern w:val="24"/>
          <w:lang w:val="en-US"/>
        </w:rPr>
        <w:t xml:space="preserve"> – child with tracheostomy, </w:t>
      </w:r>
      <w:r w:rsidR="003E4EF9" w:rsidRPr="005A419C">
        <w:rPr>
          <w:rFonts w:asciiTheme="minorHAnsi" w:eastAsiaTheme="minorEastAsia" w:hAnsiTheme="minorHAnsi" w:cstheme="minorHAnsi"/>
          <w:color w:val="000000" w:themeColor="text1"/>
          <w:kern w:val="24"/>
          <w:lang w:val="en-US"/>
        </w:rPr>
        <w:t>nighttime</w:t>
      </w:r>
      <w:r w:rsidRPr="005A419C">
        <w:rPr>
          <w:rFonts w:asciiTheme="minorHAnsi" w:eastAsiaTheme="minorEastAsia" w:hAnsiTheme="minorHAnsi" w:cstheme="minorHAnsi"/>
          <w:color w:val="000000" w:themeColor="text1"/>
          <w:kern w:val="24"/>
          <w:lang w:val="en-US"/>
        </w:rPr>
        <w:t xml:space="preserve"> ventilation can be disconnected without clinical harm. Effective suction beyond back of throat</w:t>
      </w:r>
    </w:p>
    <w:p w14:paraId="1843DD97" w14:textId="1B4200A1" w:rsidR="00353D78" w:rsidRDefault="007A4AFC" w:rsidP="00353D78">
      <w:pPr>
        <w:ind w:left="720"/>
        <w:jc w:val="both"/>
        <w:rPr>
          <w:rFonts w:asciiTheme="minorHAnsi" w:eastAsiaTheme="minorEastAsia" w:hAnsiTheme="minorHAnsi" w:cstheme="minorHAnsi"/>
          <w:color w:val="000000" w:themeColor="text1"/>
          <w:kern w:val="24"/>
          <w:lang w:val="en-US"/>
        </w:rPr>
      </w:pPr>
      <w:r w:rsidRPr="005A419C">
        <w:rPr>
          <w:rFonts w:asciiTheme="minorHAnsi" w:eastAsiaTheme="minorEastAsia" w:hAnsiTheme="minorHAnsi" w:cstheme="minorHAnsi"/>
          <w:color w:val="000000" w:themeColor="text1"/>
          <w:kern w:val="24"/>
          <w:u w:val="single"/>
          <w:lang w:val="en-US"/>
        </w:rPr>
        <w:t>Severe</w:t>
      </w:r>
      <w:r w:rsidRPr="005A419C">
        <w:rPr>
          <w:rFonts w:asciiTheme="minorHAnsi" w:eastAsiaTheme="minorEastAsia" w:hAnsiTheme="minorHAnsi" w:cstheme="minorHAnsi"/>
          <w:color w:val="000000" w:themeColor="text1"/>
          <w:kern w:val="24"/>
          <w:lang w:val="en-US"/>
        </w:rPr>
        <w:t xml:space="preserve"> –unstable tracheostomy requiring frequent changes due to frequent blockage, </w:t>
      </w:r>
      <w:r w:rsidR="003E4EF9" w:rsidRPr="005A419C">
        <w:rPr>
          <w:rFonts w:asciiTheme="minorHAnsi" w:eastAsiaTheme="minorEastAsia" w:hAnsiTheme="minorHAnsi" w:cstheme="minorHAnsi"/>
          <w:color w:val="000000" w:themeColor="text1"/>
          <w:kern w:val="24"/>
          <w:lang w:val="en-US"/>
        </w:rPr>
        <w:t>nighttime</w:t>
      </w:r>
      <w:r w:rsidRPr="005A419C">
        <w:rPr>
          <w:rFonts w:asciiTheme="minorHAnsi" w:eastAsiaTheme="minorEastAsia" w:hAnsiTheme="minorHAnsi" w:cstheme="minorHAnsi"/>
          <w:color w:val="000000" w:themeColor="text1"/>
          <w:kern w:val="24"/>
          <w:lang w:val="en-US"/>
        </w:rPr>
        <w:t xml:space="preserve"> ventilation would survive disconnection but likely to be unwell and require </w:t>
      </w:r>
      <w:r w:rsidR="00353D78" w:rsidRPr="005A419C">
        <w:rPr>
          <w:rFonts w:asciiTheme="minorHAnsi" w:eastAsiaTheme="minorEastAsia" w:hAnsiTheme="minorHAnsi" w:cstheme="minorHAnsi"/>
          <w:color w:val="000000" w:themeColor="text1"/>
          <w:kern w:val="24"/>
          <w:lang w:val="en-US"/>
        </w:rPr>
        <w:t>hospitali</w:t>
      </w:r>
      <w:r w:rsidR="00353D78">
        <w:rPr>
          <w:rFonts w:asciiTheme="minorHAnsi" w:eastAsiaTheme="minorEastAsia" w:hAnsiTheme="minorHAnsi" w:cstheme="minorHAnsi"/>
          <w:color w:val="000000" w:themeColor="text1"/>
          <w:kern w:val="24"/>
          <w:lang w:val="en-US"/>
        </w:rPr>
        <w:t>s</w:t>
      </w:r>
      <w:r w:rsidR="00353D78" w:rsidRPr="005A419C">
        <w:rPr>
          <w:rFonts w:asciiTheme="minorHAnsi" w:eastAsiaTheme="minorEastAsia" w:hAnsiTheme="minorHAnsi" w:cstheme="minorHAnsi"/>
          <w:color w:val="000000" w:themeColor="text1"/>
          <w:kern w:val="24"/>
          <w:lang w:val="en-US"/>
        </w:rPr>
        <w:t>ation</w:t>
      </w:r>
      <w:r w:rsidRPr="005A419C">
        <w:rPr>
          <w:rFonts w:asciiTheme="minorHAnsi" w:eastAsiaTheme="minorEastAsia" w:hAnsiTheme="minorHAnsi" w:cstheme="minorHAnsi"/>
          <w:color w:val="000000" w:themeColor="text1"/>
          <w:kern w:val="24"/>
          <w:lang w:val="en-US"/>
        </w:rPr>
        <w:t>.</w:t>
      </w:r>
    </w:p>
    <w:p w14:paraId="4E21C39D" w14:textId="77DDEFC2" w:rsidR="007A4AFC" w:rsidRPr="005A419C" w:rsidRDefault="007A4AFC" w:rsidP="00353D78">
      <w:pPr>
        <w:ind w:left="720"/>
        <w:jc w:val="both"/>
        <w:rPr>
          <w:rFonts w:asciiTheme="minorHAnsi" w:hAnsiTheme="minorHAnsi" w:cstheme="minorHAnsi"/>
        </w:rPr>
      </w:pPr>
      <w:r w:rsidRPr="005A419C">
        <w:rPr>
          <w:rFonts w:asciiTheme="minorHAnsi" w:eastAsiaTheme="minorEastAsia" w:hAnsiTheme="minorHAnsi" w:cstheme="minorHAnsi"/>
          <w:color w:val="000000" w:themeColor="text1"/>
          <w:kern w:val="24"/>
          <w:u w:val="single"/>
          <w:lang w:val="en-US"/>
        </w:rPr>
        <w:t>Priority</w:t>
      </w:r>
      <w:r w:rsidRPr="005A419C">
        <w:rPr>
          <w:rFonts w:asciiTheme="minorHAnsi" w:eastAsiaTheme="minorEastAsia" w:hAnsiTheme="minorHAnsi" w:cstheme="minorHAnsi"/>
          <w:color w:val="000000" w:themeColor="text1"/>
          <w:kern w:val="24"/>
          <w:lang w:val="en-US"/>
        </w:rPr>
        <w:t xml:space="preserve"> – 24/7 ventilation, disconnection would be fatal. Highly unstable tracheostomy requiring daily changes or difficult to change. Congenital Central Hypoventilation Syndrome (CCHS)</w:t>
      </w:r>
    </w:p>
    <w:p w14:paraId="4F795B17" w14:textId="77777777" w:rsidR="007A4AFC" w:rsidRDefault="007A4AFC" w:rsidP="00341FC7">
      <w:pPr>
        <w:ind w:left="720"/>
        <w:jc w:val="both"/>
        <w:rPr>
          <w:rFonts w:asciiTheme="minorHAnsi" w:hAnsiTheme="minorHAnsi" w:cstheme="minorHAnsi"/>
        </w:rPr>
      </w:pPr>
    </w:p>
    <w:p w14:paraId="7F67AF1A" w14:textId="77777777" w:rsidR="00596DAF" w:rsidRPr="00596DAF" w:rsidRDefault="00596DAF" w:rsidP="00341FC7">
      <w:pPr>
        <w:ind w:left="720"/>
        <w:jc w:val="both"/>
        <w:rPr>
          <w:rFonts w:asciiTheme="minorHAnsi" w:hAnsiTheme="minorHAnsi" w:cstheme="minorHAnsi"/>
          <w:bCs/>
        </w:rPr>
      </w:pPr>
    </w:p>
    <w:p w14:paraId="479663BA" w14:textId="77777777" w:rsidR="00596DAF" w:rsidRDefault="00596DAF" w:rsidP="00341FC7">
      <w:pPr>
        <w:numPr>
          <w:ilvl w:val="0"/>
          <w:numId w:val="2"/>
        </w:numPr>
        <w:jc w:val="both"/>
        <w:rPr>
          <w:rFonts w:asciiTheme="minorHAnsi" w:hAnsiTheme="minorHAnsi" w:cstheme="minorHAnsi"/>
          <w:bCs/>
        </w:rPr>
      </w:pPr>
      <w:r w:rsidRPr="00596DAF">
        <w:rPr>
          <w:rFonts w:asciiTheme="minorHAnsi" w:hAnsiTheme="minorHAnsi" w:cstheme="minorHAnsi"/>
          <w:bCs/>
        </w:rPr>
        <w:t>Eating and Drinking:</w:t>
      </w:r>
    </w:p>
    <w:p w14:paraId="456F3C4A" w14:textId="2795C5C5" w:rsidR="006528E4" w:rsidRDefault="00596DAF" w:rsidP="006528E4">
      <w:pPr>
        <w:ind w:left="720"/>
        <w:jc w:val="both"/>
        <w:rPr>
          <w:rFonts w:asciiTheme="minorHAnsi" w:hAnsiTheme="minorHAnsi" w:cstheme="minorHAnsi"/>
        </w:rPr>
      </w:pPr>
      <w:r w:rsidRPr="00596DAF">
        <w:rPr>
          <w:rFonts w:asciiTheme="minorHAnsi" w:hAnsiTheme="minorHAnsi" w:cstheme="minorHAnsi"/>
        </w:rPr>
        <w:t xml:space="preserve">Does the child eat orally? Do they have issues with feeding? Do they have reflux or vomit frequently? How long does it take somebody to feed them? Have they issues with their swallow? If they have a gastrostomy, PEG etc. does it block frequently? Is it frequently infected? Does the child/young person pull it out? Does the child/young person struggle to absorb their food? Do they need a specialist diet plan? Are they under/overweight? </w:t>
      </w:r>
      <w:r w:rsidR="005C5E4E">
        <w:rPr>
          <w:rFonts w:asciiTheme="minorHAnsi" w:hAnsiTheme="minorHAnsi" w:cstheme="minorHAnsi"/>
        </w:rPr>
        <w:t xml:space="preserve">Do they have any food allergies/intolerances? </w:t>
      </w:r>
      <w:r w:rsidRPr="00596DAF">
        <w:rPr>
          <w:rFonts w:asciiTheme="minorHAnsi" w:hAnsiTheme="minorHAnsi" w:cstheme="minorHAnsi"/>
        </w:rPr>
        <w:t>How are their needs being addressed and have these measures been effective? If not reasons why. Which medical professionals are monitoring this condition? How often are they reviewed by a medical professional</w:t>
      </w:r>
      <w:r>
        <w:rPr>
          <w:rFonts w:asciiTheme="minorHAnsi" w:hAnsiTheme="minorHAnsi" w:cstheme="minorHAnsi"/>
        </w:rPr>
        <w:t>?</w:t>
      </w:r>
    </w:p>
    <w:p w14:paraId="37D0D608" w14:textId="77777777" w:rsidR="009A5820" w:rsidRDefault="009A5820" w:rsidP="006528E4">
      <w:pPr>
        <w:ind w:left="720"/>
        <w:jc w:val="both"/>
        <w:rPr>
          <w:rFonts w:asciiTheme="minorHAnsi" w:hAnsiTheme="minorHAnsi" w:cstheme="minorHAnsi"/>
        </w:rPr>
      </w:pPr>
    </w:p>
    <w:p w14:paraId="47DE35B2" w14:textId="77777777" w:rsidR="006528E4" w:rsidRDefault="006528E4" w:rsidP="006528E4">
      <w:pPr>
        <w:ind w:left="720"/>
        <w:jc w:val="both"/>
        <w:rPr>
          <w:rFonts w:asciiTheme="minorHAnsi" w:hAnsiTheme="minorHAnsi" w:cstheme="minorHAnsi"/>
        </w:rPr>
      </w:pPr>
      <w:r w:rsidRPr="006528E4">
        <w:rPr>
          <w:rFonts w:asciiTheme="minorHAnsi" w:hAnsiTheme="minorHAnsi" w:cstheme="minorHAnsi"/>
        </w:rPr>
        <w:t>Examples</w:t>
      </w:r>
      <w:r>
        <w:rPr>
          <w:rFonts w:asciiTheme="minorHAnsi" w:hAnsiTheme="minorHAnsi" w:cstheme="minorHAnsi"/>
        </w:rPr>
        <w:t>:</w:t>
      </w:r>
    </w:p>
    <w:p w14:paraId="33EDCD11" w14:textId="77777777" w:rsidR="009A5820" w:rsidRDefault="006528E4" w:rsidP="009A5820">
      <w:pPr>
        <w:ind w:left="720"/>
        <w:jc w:val="both"/>
        <w:rPr>
          <w:rFonts w:asciiTheme="minorHAnsi" w:eastAsiaTheme="minorEastAsia" w:hAnsiTheme="minorHAnsi" w:cstheme="minorHAnsi"/>
          <w:i/>
          <w:iCs/>
          <w:color w:val="000000" w:themeColor="text1"/>
          <w:kern w:val="24"/>
          <w:lang w:val="en-US"/>
        </w:rPr>
      </w:pPr>
      <w:r w:rsidRPr="006528E4">
        <w:rPr>
          <w:rFonts w:asciiTheme="minorHAnsi" w:eastAsiaTheme="minorEastAsia" w:hAnsiTheme="minorHAnsi" w:cstheme="minorHAnsi"/>
          <w:color w:val="000000" w:themeColor="text1"/>
          <w:kern w:val="24"/>
          <w:u w:val="single"/>
          <w:lang w:val="en-US"/>
        </w:rPr>
        <w:t xml:space="preserve">High </w:t>
      </w:r>
      <w:r w:rsidRPr="006528E4">
        <w:rPr>
          <w:rFonts w:asciiTheme="minorHAnsi" w:eastAsiaTheme="minorEastAsia" w:hAnsiTheme="minorHAnsi" w:cstheme="minorHAnsi"/>
          <w:color w:val="000000" w:themeColor="text1"/>
          <w:kern w:val="24"/>
          <w:lang w:val="en-US"/>
        </w:rPr>
        <w:t xml:space="preserve">– faltering growth despite specialised feeding plan and professionals indicating concern. Complex feeding routine by </w:t>
      </w:r>
      <w:proofErr w:type="spellStart"/>
      <w:r w:rsidRPr="006528E4">
        <w:rPr>
          <w:rFonts w:asciiTheme="minorHAnsi" w:eastAsiaTheme="minorEastAsia" w:hAnsiTheme="minorHAnsi" w:cstheme="minorHAnsi"/>
          <w:color w:val="000000" w:themeColor="text1"/>
          <w:kern w:val="24"/>
          <w:lang w:val="en-US"/>
        </w:rPr>
        <w:t>S</w:t>
      </w:r>
      <w:r>
        <w:rPr>
          <w:rFonts w:asciiTheme="minorHAnsi" w:eastAsiaTheme="minorEastAsia" w:hAnsiTheme="minorHAnsi" w:cstheme="minorHAnsi"/>
          <w:color w:val="000000" w:themeColor="text1"/>
          <w:kern w:val="24"/>
          <w:lang w:val="en-US"/>
        </w:rPr>
        <w:t>a</w:t>
      </w:r>
      <w:r w:rsidRPr="006528E4">
        <w:rPr>
          <w:rFonts w:asciiTheme="minorHAnsi" w:eastAsiaTheme="minorEastAsia" w:hAnsiTheme="minorHAnsi" w:cstheme="minorHAnsi"/>
          <w:color w:val="000000" w:themeColor="text1"/>
          <w:kern w:val="24"/>
          <w:lang w:val="en-US"/>
        </w:rPr>
        <w:t>LT</w:t>
      </w:r>
      <w:proofErr w:type="spellEnd"/>
      <w:r w:rsidRPr="006528E4">
        <w:rPr>
          <w:rFonts w:asciiTheme="minorHAnsi" w:eastAsiaTheme="minorEastAsia" w:hAnsiTheme="minorHAnsi" w:cstheme="minorHAnsi"/>
          <w:color w:val="000000" w:themeColor="text1"/>
          <w:kern w:val="24"/>
          <w:lang w:val="en-US"/>
        </w:rPr>
        <w:t xml:space="preserve"> but still at risk of choking or aspiration. Severe undernourishment due to anxiety which prevents intake </w:t>
      </w:r>
      <w:proofErr w:type="gramStart"/>
      <w:r w:rsidRPr="006528E4">
        <w:rPr>
          <w:rFonts w:asciiTheme="minorHAnsi" w:eastAsiaTheme="minorEastAsia" w:hAnsiTheme="minorHAnsi" w:cstheme="minorHAnsi"/>
          <w:color w:val="000000" w:themeColor="text1"/>
          <w:kern w:val="24"/>
          <w:lang w:val="en-US"/>
        </w:rPr>
        <w:t>i.e.</w:t>
      </w:r>
      <w:proofErr w:type="gramEnd"/>
      <w:r w:rsidRPr="006528E4">
        <w:rPr>
          <w:rFonts w:asciiTheme="minorHAnsi" w:eastAsiaTheme="minorEastAsia" w:hAnsiTheme="minorHAnsi" w:cstheme="minorHAnsi"/>
          <w:color w:val="000000" w:themeColor="text1"/>
          <w:kern w:val="24"/>
          <w:lang w:val="en-US"/>
        </w:rPr>
        <w:t xml:space="preserve"> anorexia. Complex </w:t>
      </w:r>
      <w:proofErr w:type="spellStart"/>
      <w:r w:rsidRPr="006528E4">
        <w:rPr>
          <w:rFonts w:asciiTheme="minorHAnsi" w:eastAsiaTheme="minorEastAsia" w:hAnsiTheme="minorHAnsi" w:cstheme="minorHAnsi"/>
          <w:color w:val="000000" w:themeColor="text1"/>
          <w:kern w:val="24"/>
          <w:lang w:val="en-US"/>
        </w:rPr>
        <w:t>Naso</w:t>
      </w:r>
      <w:proofErr w:type="spellEnd"/>
      <w:r w:rsidRPr="006528E4">
        <w:rPr>
          <w:rFonts w:asciiTheme="minorHAnsi" w:eastAsiaTheme="minorEastAsia" w:hAnsiTheme="minorHAnsi" w:cstheme="minorHAnsi"/>
          <w:color w:val="000000" w:themeColor="text1"/>
          <w:kern w:val="24"/>
          <w:lang w:val="en-US"/>
        </w:rPr>
        <w:t xml:space="preserve"> Gastric feeding (does not include Gastrostomy or Jejunostomy tube). </w:t>
      </w:r>
      <w:r w:rsidRPr="009A5820">
        <w:rPr>
          <w:rFonts w:asciiTheme="minorHAnsi" w:eastAsiaTheme="minorEastAsia" w:hAnsiTheme="minorHAnsi" w:cstheme="minorHAnsi"/>
          <w:i/>
          <w:iCs/>
          <w:color w:val="000000" w:themeColor="text1"/>
          <w:kern w:val="24"/>
          <w:lang w:val="en-US"/>
        </w:rPr>
        <w:t>Straightforward Gastrostomy or Jejunostomy tubes are moderate</w:t>
      </w:r>
      <w:r w:rsidR="009A5820">
        <w:rPr>
          <w:rFonts w:asciiTheme="minorHAnsi" w:eastAsiaTheme="minorEastAsia" w:hAnsiTheme="minorHAnsi" w:cstheme="minorHAnsi"/>
          <w:i/>
          <w:iCs/>
          <w:color w:val="000000" w:themeColor="text1"/>
          <w:kern w:val="24"/>
          <w:lang w:val="en-US"/>
        </w:rPr>
        <w:t>.</w:t>
      </w:r>
    </w:p>
    <w:p w14:paraId="302A14AE" w14:textId="019E60A2" w:rsidR="006528E4" w:rsidRPr="009A5820" w:rsidRDefault="006528E4" w:rsidP="009A5820">
      <w:pPr>
        <w:ind w:left="720"/>
        <w:jc w:val="both"/>
        <w:rPr>
          <w:rFonts w:asciiTheme="minorHAnsi" w:hAnsiTheme="minorHAnsi" w:cstheme="minorHAnsi"/>
        </w:rPr>
      </w:pPr>
      <w:r w:rsidRPr="009A5820">
        <w:rPr>
          <w:rFonts w:asciiTheme="minorHAnsi" w:eastAsiaTheme="minorEastAsia" w:hAnsiTheme="minorHAnsi" w:cstheme="minorHAnsi"/>
          <w:color w:val="000000" w:themeColor="text1"/>
          <w:kern w:val="24"/>
          <w:u w:val="single"/>
          <w:lang w:val="en-US"/>
        </w:rPr>
        <w:t>Severe</w:t>
      </w:r>
      <w:r w:rsidRPr="009A5820">
        <w:rPr>
          <w:rFonts w:asciiTheme="minorHAnsi" w:eastAsiaTheme="minorEastAsia" w:hAnsiTheme="minorHAnsi" w:cstheme="minorHAnsi"/>
          <w:color w:val="000000" w:themeColor="text1"/>
          <w:kern w:val="24"/>
          <w:lang w:val="en-US"/>
        </w:rPr>
        <w:t xml:space="preserve"> – Total Parenteral Nutrition (TPN) – feeding via intravenous </w:t>
      </w:r>
      <w:proofErr w:type="gramStart"/>
      <w:r w:rsidRPr="009A5820">
        <w:rPr>
          <w:rFonts w:asciiTheme="minorHAnsi" w:eastAsiaTheme="minorEastAsia" w:hAnsiTheme="minorHAnsi" w:cstheme="minorHAnsi"/>
          <w:color w:val="000000" w:themeColor="text1"/>
          <w:kern w:val="24"/>
          <w:lang w:val="en-US"/>
        </w:rPr>
        <w:t>route</w:t>
      </w:r>
      <w:proofErr w:type="gramEnd"/>
    </w:p>
    <w:p w14:paraId="0F8B5E58" w14:textId="77777777" w:rsidR="003E4EF9" w:rsidRDefault="003E4EF9" w:rsidP="00341FC7">
      <w:pPr>
        <w:ind w:left="720"/>
        <w:jc w:val="both"/>
        <w:rPr>
          <w:rFonts w:asciiTheme="minorHAnsi" w:hAnsiTheme="minorHAnsi" w:cstheme="minorHAnsi"/>
        </w:rPr>
      </w:pPr>
    </w:p>
    <w:p w14:paraId="734B99CB" w14:textId="77777777" w:rsidR="00596DAF" w:rsidRDefault="00596DAF" w:rsidP="00341FC7">
      <w:pPr>
        <w:ind w:left="720"/>
        <w:jc w:val="both"/>
        <w:rPr>
          <w:rFonts w:asciiTheme="minorHAnsi" w:hAnsiTheme="minorHAnsi" w:cstheme="minorHAnsi"/>
        </w:rPr>
      </w:pPr>
    </w:p>
    <w:p w14:paraId="3799EA0E" w14:textId="77777777" w:rsidR="00596DAF" w:rsidRDefault="00596DAF" w:rsidP="00341FC7">
      <w:pPr>
        <w:numPr>
          <w:ilvl w:val="0"/>
          <w:numId w:val="2"/>
        </w:numPr>
        <w:jc w:val="both"/>
        <w:rPr>
          <w:rFonts w:asciiTheme="minorHAnsi" w:hAnsiTheme="minorHAnsi" w:cstheme="minorHAnsi"/>
          <w:bCs/>
        </w:rPr>
      </w:pPr>
      <w:r w:rsidRPr="00596DAF">
        <w:rPr>
          <w:rFonts w:asciiTheme="minorHAnsi" w:hAnsiTheme="minorHAnsi" w:cstheme="minorHAnsi"/>
          <w:bCs/>
        </w:rPr>
        <w:t>Mobility:</w:t>
      </w:r>
    </w:p>
    <w:p w14:paraId="458D5609" w14:textId="77777777" w:rsidR="00AE1EA6" w:rsidRDefault="00596DAF" w:rsidP="00AE1EA6">
      <w:pPr>
        <w:ind w:left="720"/>
        <w:jc w:val="both"/>
        <w:rPr>
          <w:rFonts w:asciiTheme="minorHAnsi" w:hAnsiTheme="minorHAnsi" w:cstheme="minorHAnsi"/>
        </w:rPr>
      </w:pPr>
      <w:r w:rsidRPr="00596DAF">
        <w:rPr>
          <w:rFonts w:asciiTheme="minorHAnsi" w:hAnsiTheme="minorHAnsi" w:cstheme="minorHAnsi"/>
        </w:rPr>
        <w:t xml:space="preserve">Are they able to take any weight through their legs? Do they have any functional movement of their hands? Do they have issues with bone density, skin or jerky movements that affect the way carers move them? Are parents/carers disturbed in the night to turn them or reposition them? </w:t>
      </w:r>
      <w:r w:rsidR="00467E68">
        <w:rPr>
          <w:rFonts w:asciiTheme="minorHAnsi" w:hAnsiTheme="minorHAnsi" w:cstheme="minorHAnsi"/>
        </w:rPr>
        <w:t xml:space="preserve">Do they require any specialist </w:t>
      </w:r>
      <w:r w:rsidR="00136155">
        <w:rPr>
          <w:rFonts w:asciiTheme="minorHAnsi" w:hAnsiTheme="minorHAnsi" w:cstheme="minorHAnsi"/>
        </w:rPr>
        <w:t xml:space="preserve">equipment? </w:t>
      </w:r>
      <w:r w:rsidRPr="00596DAF">
        <w:rPr>
          <w:rFonts w:asciiTheme="minorHAnsi" w:hAnsiTheme="minorHAnsi" w:cstheme="minorHAnsi"/>
        </w:rPr>
        <w:t>What health intervention has been advised? Is this helping, if not reasons why. Do they have a physio program, how long does this take? Which medical professionals are monitoring this condition? How often are they reviewed by a medical professional?</w:t>
      </w:r>
    </w:p>
    <w:p w14:paraId="68A13A3C" w14:textId="77777777" w:rsidR="00AE1EA6" w:rsidRDefault="00AE1EA6" w:rsidP="00AE1EA6">
      <w:pPr>
        <w:ind w:left="720"/>
        <w:jc w:val="both"/>
        <w:rPr>
          <w:rFonts w:ascii="Arial" w:hAnsi="Arial" w:cs="Arial"/>
        </w:rPr>
      </w:pPr>
    </w:p>
    <w:p w14:paraId="5D25955E" w14:textId="18329C41" w:rsidR="00AE1EA6" w:rsidRPr="00100E33" w:rsidRDefault="00AE1EA6" w:rsidP="00AE1EA6">
      <w:pPr>
        <w:ind w:left="720"/>
        <w:jc w:val="both"/>
        <w:rPr>
          <w:rFonts w:asciiTheme="minorHAnsi" w:hAnsiTheme="minorHAnsi" w:cstheme="minorHAnsi"/>
        </w:rPr>
      </w:pPr>
      <w:r w:rsidRPr="00100E33">
        <w:rPr>
          <w:rFonts w:asciiTheme="minorHAnsi" w:hAnsiTheme="minorHAnsi" w:cstheme="minorHAnsi"/>
        </w:rPr>
        <w:t>Examples:</w:t>
      </w:r>
    </w:p>
    <w:p w14:paraId="02C71D19" w14:textId="77777777" w:rsidR="00AE1EA6" w:rsidRPr="00100E33" w:rsidRDefault="00AE1EA6" w:rsidP="00AE1EA6">
      <w:pPr>
        <w:ind w:left="720"/>
        <w:jc w:val="both"/>
        <w:rPr>
          <w:rFonts w:asciiTheme="minorHAnsi" w:eastAsiaTheme="minorEastAsia" w:hAnsiTheme="minorHAnsi" w:cstheme="minorHAnsi"/>
          <w:color w:val="000000" w:themeColor="text1"/>
          <w:kern w:val="24"/>
          <w:lang w:val="en-US"/>
        </w:rPr>
      </w:pPr>
      <w:r w:rsidRPr="00100E33">
        <w:rPr>
          <w:rFonts w:asciiTheme="minorHAnsi" w:eastAsiaTheme="minorEastAsia" w:hAnsiTheme="minorHAnsi" w:cstheme="minorHAnsi"/>
          <w:color w:val="000000" w:themeColor="text1"/>
          <w:kern w:val="24"/>
          <w:u w:val="single"/>
          <w:lang w:val="en-US"/>
        </w:rPr>
        <w:t>High</w:t>
      </w:r>
      <w:r w:rsidRPr="00100E33">
        <w:rPr>
          <w:rFonts w:asciiTheme="minorHAnsi" w:eastAsiaTheme="minorEastAsia" w:hAnsiTheme="minorHAnsi" w:cstheme="minorHAnsi"/>
          <w:color w:val="000000" w:themeColor="text1"/>
          <w:kern w:val="24"/>
          <w:lang w:val="en-US"/>
        </w:rPr>
        <w:t xml:space="preserve"> – managed by mechanical moving and handling, unable to mobilise or assist in moving position. High risk of fracture due to bone density.</w:t>
      </w:r>
    </w:p>
    <w:p w14:paraId="0D9AF4CD" w14:textId="73192F18" w:rsidR="00AE1EA6" w:rsidRPr="007C777B" w:rsidRDefault="00AE1EA6" w:rsidP="007C777B">
      <w:pPr>
        <w:ind w:left="720"/>
        <w:jc w:val="both"/>
        <w:rPr>
          <w:rFonts w:asciiTheme="minorHAnsi" w:hAnsiTheme="minorHAnsi" w:cstheme="minorHAnsi"/>
        </w:rPr>
      </w:pPr>
      <w:r w:rsidRPr="00100E33">
        <w:rPr>
          <w:rFonts w:asciiTheme="minorHAnsi" w:eastAsiaTheme="minorEastAsia" w:hAnsiTheme="minorHAnsi" w:cstheme="minorHAnsi"/>
          <w:color w:val="000000" w:themeColor="text1"/>
          <w:kern w:val="24"/>
          <w:u w:val="single"/>
          <w:lang w:val="en-US"/>
        </w:rPr>
        <w:t>Severe</w:t>
      </w:r>
      <w:r w:rsidRPr="00100E33">
        <w:rPr>
          <w:rFonts w:asciiTheme="minorHAnsi" w:eastAsiaTheme="minorEastAsia" w:hAnsiTheme="minorHAnsi" w:cstheme="minorHAnsi"/>
          <w:color w:val="000000" w:themeColor="text1"/>
          <w:kern w:val="24"/>
          <w:lang w:val="en-US"/>
        </w:rPr>
        <w:t xml:space="preserve"> – total paralysis, movement causing blocking of airway, some severe skin conditions</w:t>
      </w:r>
      <w:r w:rsidR="00100E33">
        <w:rPr>
          <w:rFonts w:asciiTheme="minorHAnsi" w:eastAsiaTheme="minorEastAsia" w:hAnsiTheme="minorHAnsi" w:cstheme="minorHAnsi"/>
          <w:color w:val="000000" w:themeColor="text1"/>
          <w:kern w:val="24"/>
          <w:lang w:val="en-US"/>
        </w:rPr>
        <w:t>.</w:t>
      </w:r>
    </w:p>
    <w:p w14:paraId="067F86A1" w14:textId="77777777" w:rsidR="00596DAF" w:rsidRDefault="00596DAF" w:rsidP="00341FC7">
      <w:pPr>
        <w:ind w:left="720"/>
        <w:jc w:val="both"/>
        <w:rPr>
          <w:rFonts w:asciiTheme="minorHAnsi" w:hAnsiTheme="minorHAnsi" w:cstheme="minorHAnsi"/>
          <w:bCs/>
        </w:rPr>
      </w:pPr>
    </w:p>
    <w:p w14:paraId="55545DF3" w14:textId="77777777" w:rsidR="00596DAF" w:rsidRDefault="00596DAF" w:rsidP="00341FC7">
      <w:pPr>
        <w:numPr>
          <w:ilvl w:val="0"/>
          <w:numId w:val="2"/>
        </w:numPr>
        <w:jc w:val="both"/>
        <w:rPr>
          <w:rFonts w:asciiTheme="minorHAnsi" w:hAnsiTheme="minorHAnsi" w:cstheme="minorHAnsi"/>
          <w:bCs/>
        </w:rPr>
      </w:pPr>
      <w:r w:rsidRPr="00596DAF">
        <w:rPr>
          <w:rFonts w:asciiTheme="minorHAnsi" w:hAnsiTheme="minorHAnsi" w:cstheme="minorHAnsi"/>
          <w:bCs/>
        </w:rPr>
        <w:t>Continence/Elimination:</w:t>
      </w:r>
    </w:p>
    <w:p w14:paraId="3C6BEAA7" w14:textId="54ACA788" w:rsidR="007C777B" w:rsidRDefault="00596DAF" w:rsidP="007C777B">
      <w:pPr>
        <w:ind w:left="720"/>
        <w:jc w:val="both"/>
        <w:rPr>
          <w:rFonts w:asciiTheme="minorHAnsi" w:hAnsiTheme="minorHAnsi" w:cstheme="minorHAnsi"/>
        </w:rPr>
      </w:pPr>
      <w:r w:rsidRPr="00596DAF">
        <w:rPr>
          <w:rFonts w:asciiTheme="minorHAnsi" w:hAnsiTheme="minorHAnsi" w:cstheme="minorHAnsi"/>
        </w:rPr>
        <w:t>Is the child continent? Do they have urine or faecal accidents? Do they smear? Do they have frequent urine infections? Do they need stoma’s/catheters or medical intervention to control their elimination needs? Are they constipated? Advice and treatment so far? Has this helped? If not, please give reasons. Which medical professionals are monitoring this condition? How often are they reviewed by a medical professional?</w:t>
      </w:r>
    </w:p>
    <w:p w14:paraId="7EA3FEF8" w14:textId="77777777" w:rsidR="007C777B" w:rsidRDefault="007C777B" w:rsidP="007C777B">
      <w:pPr>
        <w:ind w:left="720"/>
        <w:jc w:val="both"/>
        <w:rPr>
          <w:rFonts w:asciiTheme="minorHAnsi" w:hAnsiTheme="minorHAnsi" w:cstheme="minorHAnsi"/>
        </w:rPr>
      </w:pPr>
    </w:p>
    <w:p w14:paraId="039E815A" w14:textId="6FD4E045" w:rsidR="007C777B" w:rsidRDefault="007C777B" w:rsidP="007C777B">
      <w:pPr>
        <w:ind w:left="720"/>
        <w:jc w:val="both"/>
        <w:rPr>
          <w:rFonts w:asciiTheme="minorHAnsi" w:hAnsiTheme="minorHAnsi" w:cstheme="minorHAnsi"/>
        </w:rPr>
      </w:pPr>
      <w:r w:rsidRPr="007C777B">
        <w:rPr>
          <w:rFonts w:asciiTheme="minorHAnsi" w:hAnsiTheme="minorHAnsi" w:cstheme="minorHAnsi"/>
        </w:rPr>
        <w:t>Examples</w:t>
      </w:r>
      <w:r>
        <w:rPr>
          <w:rFonts w:asciiTheme="minorHAnsi" w:hAnsiTheme="minorHAnsi" w:cstheme="minorHAnsi"/>
        </w:rPr>
        <w:t>:</w:t>
      </w:r>
    </w:p>
    <w:p w14:paraId="7F1DFC06" w14:textId="77777777" w:rsidR="00FC573B" w:rsidRDefault="007C777B" w:rsidP="00FC573B">
      <w:pPr>
        <w:ind w:left="720"/>
        <w:jc w:val="both"/>
        <w:rPr>
          <w:rFonts w:asciiTheme="minorHAnsi" w:eastAsiaTheme="minorEastAsia" w:hAnsiTheme="minorHAnsi" w:cstheme="minorHAnsi"/>
          <w:color w:val="000000" w:themeColor="text1"/>
          <w:kern w:val="24"/>
          <w:lang w:val="en-US"/>
        </w:rPr>
      </w:pPr>
      <w:r w:rsidRPr="007C777B">
        <w:rPr>
          <w:rFonts w:asciiTheme="minorHAnsi" w:eastAsiaTheme="minorEastAsia" w:hAnsiTheme="minorHAnsi" w:cstheme="minorHAnsi"/>
          <w:color w:val="000000" w:themeColor="text1"/>
          <w:kern w:val="24"/>
          <w:u w:val="single"/>
          <w:lang w:val="en-US"/>
        </w:rPr>
        <w:t>High</w:t>
      </w:r>
      <w:r w:rsidRPr="007C777B">
        <w:rPr>
          <w:rFonts w:asciiTheme="minorHAnsi" w:eastAsiaTheme="minorEastAsia" w:hAnsiTheme="minorHAnsi" w:cstheme="minorHAnsi"/>
          <w:color w:val="000000" w:themeColor="text1"/>
          <w:kern w:val="24"/>
          <w:lang w:val="en-US"/>
        </w:rPr>
        <w:t xml:space="preserve"> – Severe on-going diarrh</w:t>
      </w:r>
      <w:r w:rsidR="00EA5ED0">
        <w:rPr>
          <w:rFonts w:asciiTheme="minorHAnsi" w:eastAsiaTheme="minorEastAsia" w:hAnsiTheme="minorHAnsi" w:cstheme="minorHAnsi"/>
          <w:color w:val="000000" w:themeColor="text1"/>
          <w:kern w:val="24"/>
          <w:lang w:val="en-US"/>
        </w:rPr>
        <w:t>o</w:t>
      </w:r>
      <w:r w:rsidRPr="007C777B">
        <w:rPr>
          <w:rFonts w:asciiTheme="minorHAnsi" w:eastAsiaTheme="minorEastAsia" w:hAnsiTheme="minorHAnsi" w:cstheme="minorHAnsi"/>
          <w:color w:val="000000" w:themeColor="text1"/>
          <w:kern w:val="24"/>
          <w:lang w:val="en-US"/>
        </w:rPr>
        <w:t xml:space="preserve">ea, maybe caused by a </w:t>
      </w:r>
      <w:r w:rsidR="00EA5ED0" w:rsidRPr="007C777B">
        <w:rPr>
          <w:rFonts w:asciiTheme="minorHAnsi" w:eastAsiaTheme="minorEastAsia" w:hAnsiTheme="minorHAnsi" w:cstheme="minorHAnsi"/>
          <w:color w:val="000000" w:themeColor="text1"/>
          <w:kern w:val="24"/>
          <w:lang w:val="en-US"/>
        </w:rPr>
        <w:t>long-term</w:t>
      </w:r>
      <w:r w:rsidRPr="007C777B">
        <w:rPr>
          <w:rFonts w:asciiTheme="minorHAnsi" w:eastAsiaTheme="minorEastAsia" w:hAnsiTheme="minorHAnsi" w:cstheme="minorHAnsi"/>
          <w:color w:val="000000" w:themeColor="text1"/>
          <w:kern w:val="24"/>
          <w:lang w:val="en-US"/>
        </w:rPr>
        <w:t xml:space="preserve"> infection, problematic urinary issues such as a leaking urostomy.  </w:t>
      </w:r>
      <w:proofErr w:type="spellStart"/>
      <w:r w:rsidR="00EA5ED0">
        <w:rPr>
          <w:rFonts w:asciiTheme="minorHAnsi" w:eastAsiaTheme="minorEastAsia" w:hAnsiTheme="minorHAnsi" w:cstheme="minorHAnsi"/>
          <w:color w:val="000000" w:themeColor="text1"/>
          <w:kern w:val="24"/>
          <w:lang w:val="en-US"/>
        </w:rPr>
        <w:t>Ha</w:t>
      </w:r>
      <w:r w:rsidRPr="007C777B">
        <w:rPr>
          <w:rFonts w:asciiTheme="minorHAnsi" w:eastAsiaTheme="minorEastAsia" w:hAnsiTheme="minorHAnsi" w:cstheme="minorHAnsi"/>
          <w:color w:val="000000" w:themeColor="text1"/>
          <w:kern w:val="24"/>
          <w:lang w:val="en-US"/>
        </w:rPr>
        <w:t>emodialysis</w:t>
      </w:r>
      <w:proofErr w:type="spellEnd"/>
      <w:r w:rsidRPr="007C777B">
        <w:rPr>
          <w:rFonts w:asciiTheme="minorHAnsi" w:eastAsiaTheme="minorEastAsia" w:hAnsiTheme="minorHAnsi" w:cstheme="minorHAnsi"/>
          <w:color w:val="000000" w:themeColor="text1"/>
          <w:kern w:val="24"/>
          <w:lang w:val="en-US"/>
        </w:rPr>
        <w:t xml:space="preserve"> in hospital, intermittent catheterisation.</w:t>
      </w:r>
    </w:p>
    <w:p w14:paraId="3FC247E3" w14:textId="0DB8A1A5" w:rsidR="00FC573B" w:rsidRPr="00FC573B" w:rsidRDefault="00FC573B" w:rsidP="00FC573B">
      <w:pPr>
        <w:ind w:left="720"/>
        <w:jc w:val="both"/>
        <w:rPr>
          <w:rFonts w:asciiTheme="minorHAnsi" w:hAnsiTheme="minorHAnsi" w:cstheme="minorHAnsi"/>
        </w:rPr>
      </w:pPr>
      <w:r w:rsidRPr="00FC573B">
        <w:rPr>
          <w:rFonts w:asciiTheme="minorHAnsi" w:eastAsiaTheme="minorEastAsia" w:hAnsiTheme="minorHAnsi" w:cstheme="minorHAnsi"/>
          <w:color w:val="000000" w:themeColor="text1"/>
          <w:kern w:val="24"/>
          <w:u w:val="single"/>
          <w:lang w:val="en-US"/>
        </w:rPr>
        <w:t>Severe</w:t>
      </w:r>
      <w:r w:rsidRPr="00FC573B">
        <w:rPr>
          <w:rFonts w:asciiTheme="minorHAnsi" w:eastAsiaTheme="minorEastAsia" w:hAnsiTheme="minorHAnsi" w:cstheme="minorHAnsi"/>
          <w:color w:val="000000" w:themeColor="text1"/>
          <w:kern w:val="24"/>
          <w:lang w:val="en-US"/>
        </w:rPr>
        <w:t xml:space="preserve"> – hemodialysis or peritoneal dialysis at home</w:t>
      </w:r>
    </w:p>
    <w:p w14:paraId="4F4AA691" w14:textId="77777777" w:rsidR="00596DAF" w:rsidRPr="007C777B" w:rsidRDefault="00596DAF" w:rsidP="00341FC7">
      <w:pPr>
        <w:ind w:left="720"/>
        <w:jc w:val="both"/>
        <w:rPr>
          <w:rFonts w:asciiTheme="minorHAnsi" w:hAnsiTheme="minorHAnsi" w:cstheme="minorHAnsi"/>
          <w:bCs/>
        </w:rPr>
      </w:pPr>
    </w:p>
    <w:p w14:paraId="4483DA9D" w14:textId="77777777" w:rsidR="00596DAF" w:rsidRDefault="00596DAF" w:rsidP="00341FC7">
      <w:pPr>
        <w:numPr>
          <w:ilvl w:val="0"/>
          <w:numId w:val="2"/>
        </w:numPr>
        <w:jc w:val="both"/>
        <w:rPr>
          <w:rFonts w:asciiTheme="minorHAnsi" w:hAnsiTheme="minorHAnsi" w:cstheme="minorHAnsi"/>
          <w:bCs/>
        </w:rPr>
      </w:pPr>
      <w:r w:rsidRPr="00596DAF">
        <w:rPr>
          <w:rFonts w:asciiTheme="minorHAnsi" w:hAnsiTheme="minorHAnsi" w:cstheme="minorHAnsi"/>
          <w:bCs/>
        </w:rPr>
        <w:t>Skin and Tissue Viability:</w:t>
      </w:r>
    </w:p>
    <w:p w14:paraId="1AD67469" w14:textId="77777777" w:rsidR="0068029D" w:rsidRDefault="00596DAF" w:rsidP="0068029D">
      <w:pPr>
        <w:ind w:left="720"/>
        <w:jc w:val="both"/>
        <w:rPr>
          <w:rFonts w:asciiTheme="minorHAnsi" w:hAnsiTheme="minorHAnsi" w:cstheme="minorHAnsi"/>
          <w:bCs/>
        </w:rPr>
      </w:pPr>
      <w:r w:rsidRPr="00596DAF">
        <w:rPr>
          <w:rFonts w:asciiTheme="minorHAnsi" w:hAnsiTheme="minorHAnsi" w:cstheme="minorHAnsi"/>
          <w:bCs/>
        </w:rPr>
        <w:t>Does the child have a diagnosed skin condition? What treatment medical advice has been given? Has this helped? Reason why it has not helped. Does the child have problems due to excessive dribbling, frequent loose stools, and gastrostomy? How often does the condition need clinical assessment? Does the child/young person need specialist dressings? How long do these take to do? Does the carer need specialist advice and training to do the dressings? Do they need any special medication/creams to prevent infection, skin breakdown? Which medical professionals are monitoring this condition? How often are they reviewed by a medical professional?</w:t>
      </w:r>
    </w:p>
    <w:p w14:paraId="1E657308" w14:textId="77777777" w:rsidR="0068029D" w:rsidRDefault="0068029D" w:rsidP="0068029D">
      <w:pPr>
        <w:ind w:left="720"/>
        <w:jc w:val="both"/>
        <w:rPr>
          <w:rFonts w:asciiTheme="minorHAnsi" w:hAnsiTheme="minorHAnsi" w:cstheme="minorHAnsi"/>
          <w:bCs/>
        </w:rPr>
      </w:pPr>
    </w:p>
    <w:p w14:paraId="1976FBCF" w14:textId="77777777" w:rsidR="0068029D" w:rsidRDefault="0068029D" w:rsidP="0068029D">
      <w:pPr>
        <w:ind w:left="720"/>
        <w:jc w:val="both"/>
        <w:rPr>
          <w:rFonts w:asciiTheme="minorHAnsi" w:hAnsiTheme="minorHAnsi" w:cstheme="minorHAnsi"/>
        </w:rPr>
      </w:pPr>
      <w:r w:rsidRPr="0068029D">
        <w:rPr>
          <w:rFonts w:asciiTheme="minorHAnsi" w:hAnsiTheme="minorHAnsi" w:cstheme="minorHAnsi"/>
        </w:rPr>
        <w:t>Examples</w:t>
      </w:r>
      <w:r>
        <w:rPr>
          <w:rFonts w:asciiTheme="minorHAnsi" w:hAnsiTheme="minorHAnsi" w:cstheme="minorHAnsi"/>
        </w:rPr>
        <w:t>:</w:t>
      </w:r>
    </w:p>
    <w:p w14:paraId="0E96137B" w14:textId="77777777" w:rsidR="0068029D" w:rsidRDefault="0068029D" w:rsidP="0068029D">
      <w:pPr>
        <w:ind w:left="720"/>
        <w:jc w:val="both"/>
        <w:rPr>
          <w:rFonts w:asciiTheme="minorHAnsi" w:eastAsiaTheme="minorEastAsia" w:hAnsiTheme="minorHAnsi" w:cstheme="minorHAnsi"/>
          <w:color w:val="000000" w:themeColor="text1"/>
          <w:kern w:val="24"/>
          <w:lang w:val="en-US"/>
        </w:rPr>
      </w:pPr>
      <w:r w:rsidRPr="0068029D">
        <w:rPr>
          <w:rFonts w:asciiTheme="minorHAnsi" w:eastAsiaTheme="minorEastAsia" w:hAnsiTheme="minorHAnsi" w:cstheme="minorHAnsi"/>
          <w:color w:val="000000" w:themeColor="text1"/>
          <w:kern w:val="24"/>
          <w:u w:val="single"/>
          <w:lang w:val="en-US"/>
        </w:rPr>
        <w:t>High</w:t>
      </w:r>
      <w:r w:rsidRPr="0068029D">
        <w:rPr>
          <w:rFonts w:asciiTheme="minorHAnsi" w:eastAsiaTheme="minorEastAsia" w:hAnsiTheme="minorHAnsi" w:cstheme="minorHAnsi"/>
          <w:color w:val="000000" w:themeColor="text1"/>
          <w:kern w:val="24"/>
          <w:lang w:val="en-US"/>
        </w:rPr>
        <w:t xml:space="preserve"> – open pressure wounds requiring daily treatment and pressure relieving equipment, complex skin condition </w:t>
      </w:r>
      <w:proofErr w:type="spellStart"/>
      <w:r w:rsidRPr="0068029D">
        <w:rPr>
          <w:rFonts w:asciiTheme="minorHAnsi" w:eastAsiaTheme="minorEastAsia" w:hAnsiTheme="minorHAnsi" w:cstheme="minorHAnsi"/>
          <w:color w:val="000000" w:themeColor="text1"/>
          <w:kern w:val="24"/>
          <w:lang w:val="en-US"/>
        </w:rPr>
        <w:t>e.g</w:t>
      </w:r>
      <w:proofErr w:type="spellEnd"/>
      <w:r w:rsidRPr="0068029D">
        <w:rPr>
          <w:rFonts w:asciiTheme="minorHAnsi" w:eastAsiaTheme="minorEastAsia" w:hAnsiTheme="minorHAnsi" w:cstheme="minorHAnsi"/>
          <w:color w:val="000000" w:themeColor="text1"/>
          <w:kern w:val="24"/>
          <w:lang w:val="en-US"/>
        </w:rPr>
        <w:t xml:space="preserve"> severe neurofibromatosis. </w:t>
      </w:r>
    </w:p>
    <w:p w14:paraId="5F5BF31F" w14:textId="314DBE9B" w:rsidR="0068029D" w:rsidRPr="0068029D" w:rsidRDefault="0068029D" w:rsidP="0068029D">
      <w:pPr>
        <w:ind w:left="720"/>
        <w:jc w:val="both"/>
        <w:rPr>
          <w:rFonts w:asciiTheme="minorHAnsi" w:hAnsiTheme="minorHAnsi" w:cstheme="minorHAnsi"/>
          <w:bCs/>
        </w:rPr>
      </w:pPr>
      <w:r w:rsidRPr="0068029D">
        <w:rPr>
          <w:rFonts w:asciiTheme="minorHAnsi" w:eastAsiaTheme="minorEastAsia" w:hAnsiTheme="minorHAnsi" w:cstheme="minorHAnsi"/>
          <w:color w:val="000000" w:themeColor="text1"/>
          <w:kern w:val="24"/>
          <w:u w:val="single"/>
          <w:lang w:val="en-US"/>
        </w:rPr>
        <w:t>Severe</w:t>
      </w:r>
      <w:r w:rsidRPr="0068029D">
        <w:rPr>
          <w:rFonts w:asciiTheme="minorHAnsi" w:eastAsiaTheme="minorEastAsia" w:hAnsiTheme="minorHAnsi" w:cstheme="minorHAnsi"/>
          <w:color w:val="000000" w:themeColor="text1"/>
          <w:kern w:val="24"/>
          <w:lang w:val="en-US"/>
        </w:rPr>
        <w:t xml:space="preserve"> – life threatening skin conditions </w:t>
      </w:r>
      <w:proofErr w:type="gramStart"/>
      <w:r w:rsidRPr="0068029D">
        <w:rPr>
          <w:rFonts w:asciiTheme="minorHAnsi" w:eastAsiaTheme="minorEastAsia" w:hAnsiTheme="minorHAnsi" w:cstheme="minorHAnsi"/>
          <w:color w:val="000000" w:themeColor="text1"/>
          <w:kern w:val="24"/>
          <w:lang w:val="en-US"/>
        </w:rPr>
        <w:t xml:space="preserve">( </w:t>
      </w:r>
      <w:proofErr w:type="spellStart"/>
      <w:r w:rsidRPr="0068029D">
        <w:rPr>
          <w:rFonts w:asciiTheme="minorHAnsi" w:eastAsiaTheme="minorEastAsia" w:hAnsiTheme="minorHAnsi" w:cstheme="minorHAnsi"/>
          <w:color w:val="000000" w:themeColor="text1"/>
          <w:kern w:val="24"/>
          <w:lang w:val="en-US"/>
        </w:rPr>
        <w:t>e.g</w:t>
      </w:r>
      <w:proofErr w:type="spellEnd"/>
      <w:proofErr w:type="gramEnd"/>
      <w:r w:rsidRPr="0068029D">
        <w:rPr>
          <w:rFonts w:asciiTheme="minorHAnsi" w:eastAsiaTheme="minorEastAsia" w:hAnsiTheme="minorHAnsi" w:cstheme="minorHAnsi"/>
          <w:color w:val="000000" w:themeColor="text1"/>
          <w:kern w:val="24"/>
          <w:lang w:val="en-US"/>
        </w:rPr>
        <w:t xml:space="preserve"> necrotising fasciitis or </w:t>
      </w:r>
      <w:r w:rsidRPr="0068029D">
        <w:rPr>
          <w:rFonts w:asciiTheme="minorHAnsi" w:hAnsiTheme="minorHAnsi" w:cstheme="minorHAnsi"/>
          <w:lang w:val="en"/>
        </w:rPr>
        <w:t>Epidermolysis bullosa EB</w:t>
      </w:r>
      <w:r w:rsidRPr="0068029D">
        <w:rPr>
          <w:rFonts w:asciiTheme="minorHAnsi" w:eastAsiaTheme="minorEastAsia" w:hAnsiTheme="minorHAnsi" w:cstheme="minorHAnsi"/>
          <w:color w:val="000000" w:themeColor="text1"/>
          <w:kern w:val="24"/>
          <w:lang w:val="en-US"/>
        </w:rPr>
        <w:t xml:space="preserve">) requiring daily and complex interventions or severe burns. </w:t>
      </w:r>
    </w:p>
    <w:p w14:paraId="706D2BBB" w14:textId="77777777" w:rsidR="0068029D" w:rsidRDefault="0068029D" w:rsidP="00341FC7">
      <w:pPr>
        <w:ind w:left="720"/>
        <w:jc w:val="both"/>
        <w:rPr>
          <w:rFonts w:asciiTheme="minorHAnsi" w:hAnsiTheme="minorHAnsi" w:cstheme="minorHAnsi"/>
          <w:bCs/>
        </w:rPr>
      </w:pPr>
    </w:p>
    <w:p w14:paraId="3252F862" w14:textId="77777777" w:rsidR="00596DAF" w:rsidRDefault="00596DAF" w:rsidP="00341FC7">
      <w:pPr>
        <w:ind w:left="720"/>
        <w:jc w:val="both"/>
        <w:rPr>
          <w:rFonts w:asciiTheme="minorHAnsi" w:hAnsiTheme="minorHAnsi" w:cstheme="minorHAnsi"/>
          <w:bCs/>
        </w:rPr>
      </w:pPr>
    </w:p>
    <w:p w14:paraId="5D3B2DCE" w14:textId="77777777" w:rsidR="00596DAF" w:rsidRPr="00596DAF" w:rsidRDefault="00596DAF" w:rsidP="00341FC7">
      <w:pPr>
        <w:numPr>
          <w:ilvl w:val="0"/>
          <w:numId w:val="2"/>
        </w:numPr>
        <w:jc w:val="both"/>
        <w:rPr>
          <w:rFonts w:asciiTheme="minorHAnsi" w:hAnsiTheme="minorHAnsi" w:cstheme="minorHAnsi"/>
          <w:bCs/>
        </w:rPr>
      </w:pPr>
      <w:r w:rsidRPr="00596DAF">
        <w:rPr>
          <w:rFonts w:asciiTheme="minorHAnsi" w:hAnsiTheme="minorHAnsi" w:cstheme="minorHAnsi"/>
          <w:bCs/>
        </w:rPr>
        <w:t>Communication:</w:t>
      </w:r>
    </w:p>
    <w:p w14:paraId="07A6AAE8" w14:textId="77777777" w:rsidR="0084388E" w:rsidRDefault="00596DAF" w:rsidP="0084388E">
      <w:pPr>
        <w:ind w:left="720"/>
        <w:jc w:val="both"/>
        <w:rPr>
          <w:rFonts w:asciiTheme="minorHAnsi" w:hAnsiTheme="minorHAnsi" w:cstheme="minorHAnsi"/>
        </w:rPr>
      </w:pPr>
      <w:r w:rsidRPr="00596DAF">
        <w:rPr>
          <w:rFonts w:asciiTheme="minorHAnsi" w:hAnsiTheme="minorHAnsi" w:cstheme="minorHAnsi"/>
        </w:rPr>
        <w:t xml:space="preserve">Are they able to express their basic needs </w:t>
      </w:r>
      <w:proofErr w:type="gramStart"/>
      <w:r w:rsidRPr="00596DAF">
        <w:rPr>
          <w:rFonts w:asciiTheme="minorHAnsi" w:hAnsiTheme="minorHAnsi" w:cstheme="minorHAnsi"/>
        </w:rPr>
        <w:t>e.g.</w:t>
      </w:r>
      <w:proofErr w:type="gramEnd"/>
      <w:r w:rsidRPr="00596DAF">
        <w:rPr>
          <w:rFonts w:asciiTheme="minorHAnsi" w:hAnsiTheme="minorHAnsi" w:cstheme="minorHAnsi"/>
        </w:rPr>
        <w:t xml:space="preserve"> hunger, pain. How do they do this? Do they use PECS, eye gaze, body language?  Is their communication effected by their mood, tiredness etc? What support have they had so far? Is this support helping? Please give reason if support not helping. Which medical professionals are monitoring this condition? How often are they reviewed by a medical professional?</w:t>
      </w:r>
    </w:p>
    <w:p w14:paraId="6BB74A67" w14:textId="77777777" w:rsidR="0084388E" w:rsidRDefault="0084388E" w:rsidP="0084388E">
      <w:pPr>
        <w:ind w:left="720"/>
        <w:jc w:val="both"/>
        <w:rPr>
          <w:rFonts w:asciiTheme="minorHAnsi" w:hAnsiTheme="minorHAnsi" w:cstheme="minorHAnsi"/>
        </w:rPr>
      </w:pPr>
    </w:p>
    <w:p w14:paraId="047F980C" w14:textId="38A60A71" w:rsidR="0084388E" w:rsidRDefault="0084388E" w:rsidP="0084388E">
      <w:pPr>
        <w:ind w:left="720"/>
        <w:jc w:val="both"/>
        <w:rPr>
          <w:rFonts w:asciiTheme="minorHAnsi" w:hAnsiTheme="minorHAnsi" w:cstheme="minorHAnsi"/>
        </w:rPr>
      </w:pPr>
      <w:r w:rsidRPr="0084388E">
        <w:rPr>
          <w:rFonts w:asciiTheme="minorHAnsi" w:hAnsiTheme="minorHAnsi" w:cstheme="minorHAnsi"/>
        </w:rPr>
        <w:t>Example</w:t>
      </w:r>
      <w:r>
        <w:rPr>
          <w:rFonts w:asciiTheme="minorHAnsi" w:hAnsiTheme="minorHAnsi" w:cstheme="minorHAnsi"/>
        </w:rPr>
        <w:t>:</w:t>
      </w:r>
    </w:p>
    <w:p w14:paraId="7FC619FE" w14:textId="3355FAB4" w:rsidR="0084388E" w:rsidRPr="0084388E" w:rsidRDefault="0084388E" w:rsidP="0084388E">
      <w:pPr>
        <w:ind w:left="720"/>
        <w:jc w:val="both"/>
        <w:rPr>
          <w:rFonts w:asciiTheme="minorHAnsi" w:hAnsiTheme="minorHAnsi" w:cstheme="minorHAnsi"/>
        </w:rPr>
      </w:pPr>
      <w:r w:rsidRPr="0084388E">
        <w:rPr>
          <w:rFonts w:asciiTheme="minorHAnsi" w:eastAsiaTheme="minorEastAsia" w:hAnsiTheme="minorHAnsi" w:cstheme="minorHAnsi"/>
          <w:color w:val="000000" w:themeColor="text1"/>
          <w:kern w:val="24"/>
          <w:u w:val="single"/>
          <w:lang w:val="en-US"/>
        </w:rPr>
        <w:t>High</w:t>
      </w:r>
      <w:r w:rsidRPr="0084388E">
        <w:rPr>
          <w:rFonts w:asciiTheme="minorHAnsi" w:eastAsiaTheme="minorEastAsia" w:hAnsiTheme="minorHAnsi" w:cstheme="minorHAnsi"/>
          <w:color w:val="000000" w:themeColor="text1"/>
          <w:kern w:val="24"/>
          <w:lang w:val="en-US"/>
        </w:rPr>
        <w:t xml:space="preserve"> – may be able to smile and cry but unable to communicate needs or limited access to communication systems but not reliable.</w:t>
      </w:r>
    </w:p>
    <w:p w14:paraId="480983BA" w14:textId="77777777" w:rsidR="0084388E" w:rsidRDefault="0084388E" w:rsidP="00341FC7">
      <w:pPr>
        <w:ind w:left="720"/>
        <w:jc w:val="both"/>
        <w:rPr>
          <w:rFonts w:asciiTheme="minorHAnsi" w:hAnsiTheme="minorHAnsi" w:cstheme="minorHAnsi"/>
          <w:bCs/>
        </w:rPr>
      </w:pPr>
    </w:p>
    <w:p w14:paraId="7F8B8EAB" w14:textId="77777777" w:rsidR="00596DAF" w:rsidRDefault="00596DAF" w:rsidP="00341FC7">
      <w:pPr>
        <w:ind w:left="720"/>
        <w:jc w:val="both"/>
        <w:rPr>
          <w:rFonts w:asciiTheme="minorHAnsi" w:hAnsiTheme="minorHAnsi" w:cstheme="minorHAnsi"/>
          <w:bCs/>
        </w:rPr>
      </w:pPr>
    </w:p>
    <w:p w14:paraId="218F5F08" w14:textId="77777777" w:rsidR="00596DAF" w:rsidRDefault="00596DAF" w:rsidP="00341FC7">
      <w:pPr>
        <w:numPr>
          <w:ilvl w:val="0"/>
          <w:numId w:val="2"/>
        </w:numPr>
        <w:jc w:val="both"/>
        <w:rPr>
          <w:rFonts w:asciiTheme="minorHAnsi" w:hAnsiTheme="minorHAnsi" w:cstheme="minorHAnsi"/>
          <w:bCs/>
        </w:rPr>
      </w:pPr>
      <w:r w:rsidRPr="00596DAF">
        <w:rPr>
          <w:rFonts w:asciiTheme="minorHAnsi" w:hAnsiTheme="minorHAnsi" w:cstheme="minorHAnsi"/>
          <w:bCs/>
        </w:rPr>
        <w:t>Medication:</w:t>
      </w:r>
    </w:p>
    <w:p w14:paraId="32052545" w14:textId="77777777" w:rsidR="00D515D6" w:rsidRDefault="00596DAF" w:rsidP="00D515D6">
      <w:pPr>
        <w:ind w:left="720"/>
        <w:jc w:val="both"/>
        <w:rPr>
          <w:rFonts w:asciiTheme="minorHAnsi" w:hAnsiTheme="minorHAnsi" w:cstheme="minorHAnsi"/>
        </w:rPr>
      </w:pPr>
      <w:r w:rsidRPr="00596DAF">
        <w:rPr>
          <w:rFonts w:asciiTheme="minorHAnsi" w:hAnsiTheme="minorHAnsi" w:cstheme="minorHAnsi"/>
        </w:rPr>
        <w:t xml:space="preserve">How is medication given, oral/rectal/needle/gastrostomy? Can the child/young person take it themselves? Is the medication hidden to ensure it is taken? Do they require medication in the night? Do they require emergency medication, how often? How often does the child/young person need to be hospitalised because medication has not been effective, if </w:t>
      </w:r>
      <w:proofErr w:type="gramStart"/>
      <w:r w:rsidRPr="00596DAF">
        <w:rPr>
          <w:rFonts w:asciiTheme="minorHAnsi" w:hAnsiTheme="minorHAnsi" w:cstheme="minorHAnsi"/>
        </w:rPr>
        <w:t>so</w:t>
      </w:r>
      <w:proofErr w:type="gramEnd"/>
      <w:r w:rsidRPr="00596DAF">
        <w:rPr>
          <w:rFonts w:asciiTheme="minorHAnsi" w:hAnsiTheme="minorHAnsi" w:cstheme="minorHAnsi"/>
        </w:rPr>
        <w:t xml:space="preserve"> how often? Does the carer need extra training to give medication? How often is the medication reassessed by a qualified medical practitioner?</w:t>
      </w:r>
    </w:p>
    <w:p w14:paraId="10D2160F" w14:textId="77777777" w:rsidR="00D515D6" w:rsidRDefault="00D515D6" w:rsidP="00D515D6">
      <w:pPr>
        <w:ind w:left="720"/>
        <w:jc w:val="both"/>
        <w:rPr>
          <w:rFonts w:asciiTheme="minorHAnsi" w:hAnsiTheme="minorHAnsi" w:cstheme="minorHAnsi"/>
        </w:rPr>
      </w:pPr>
    </w:p>
    <w:p w14:paraId="2C0B0855" w14:textId="77777777" w:rsidR="00D515D6" w:rsidRDefault="00D515D6" w:rsidP="00D515D6">
      <w:pPr>
        <w:ind w:left="720"/>
        <w:jc w:val="both"/>
        <w:rPr>
          <w:rFonts w:asciiTheme="minorHAnsi" w:eastAsiaTheme="minorEastAsia" w:hAnsiTheme="minorHAnsi" w:cstheme="minorHAnsi"/>
          <w:color w:val="000000" w:themeColor="text1"/>
          <w:kern w:val="24"/>
          <w:lang w:val="en-US"/>
        </w:rPr>
      </w:pPr>
      <w:r w:rsidRPr="00D515D6">
        <w:rPr>
          <w:rFonts w:asciiTheme="minorHAnsi" w:eastAsiaTheme="minorEastAsia" w:hAnsiTheme="minorHAnsi" w:cstheme="minorHAnsi"/>
          <w:color w:val="000000" w:themeColor="text1"/>
          <w:kern w:val="24"/>
          <w:lang w:val="en-US"/>
        </w:rPr>
        <w:t>Examples</w:t>
      </w:r>
      <w:r>
        <w:rPr>
          <w:rFonts w:asciiTheme="minorHAnsi" w:eastAsiaTheme="minorEastAsia" w:hAnsiTheme="minorHAnsi" w:cstheme="minorHAnsi"/>
          <w:color w:val="000000" w:themeColor="text1"/>
          <w:kern w:val="24"/>
          <w:lang w:val="en-US"/>
        </w:rPr>
        <w:t>:</w:t>
      </w:r>
    </w:p>
    <w:p w14:paraId="11879282" w14:textId="77777777" w:rsidR="00D515D6" w:rsidRDefault="00D515D6" w:rsidP="00D515D6">
      <w:pPr>
        <w:ind w:left="720"/>
        <w:jc w:val="both"/>
        <w:rPr>
          <w:rFonts w:asciiTheme="minorHAnsi" w:eastAsiaTheme="minorEastAsia" w:hAnsiTheme="minorHAnsi" w:cstheme="minorHAnsi"/>
          <w:color w:val="000000" w:themeColor="text1"/>
          <w:kern w:val="24"/>
          <w:lang w:val="en-US"/>
        </w:rPr>
      </w:pPr>
      <w:r w:rsidRPr="00D515D6">
        <w:rPr>
          <w:rFonts w:asciiTheme="minorHAnsi" w:eastAsiaTheme="minorEastAsia" w:hAnsiTheme="minorHAnsi" w:cstheme="minorHAnsi"/>
          <w:color w:val="000000" w:themeColor="text1"/>
          <w:kern w:val="24"/>
          <w:u w:val="single"/>
          <w:lang w:val="en-US"/>
        </w:rPr>
        <w:t>High</w:t>
      </w:r>
      <w:r w:rsidRPr="00D515D6">
        <w:rPr>
          <w:rFonts w:asciiTheme="minorHAnsi" w:eastAsiaTheme="minorEastAsia" w:hAnsiTheme="minorHAnsi" w:cstheme="minorHAnsi"/>
          <w:color w:val="000000" w:themeColor="text1"/>
          <w:kern w:val="24"/>
          <w:lang w:val="en-US"/>
        </w:rPr>
        <w:t xml:space="preserve"> – regular (at least weekly) changes to medication </w:t>
      </w:r>
      <w:proofErr w:type="spellStart"/>
      <w:r w:rsidRPr="00D515D6">
        <w:rPr>
          <w:rFonts w:asciiTheme="minorHAnsi" w:eastAsiaTheme="minorEastAsia" w:hAnsiTheme="minorHAnsi" w:cstheme="minorHAnsi"/>
          <w:color w:val="000000" w:themeColor="text1"/>
          <w:kern w:val="24"/>
          <w:lang w:val="en-US"/>
        </w:rPr>
        <w:t>e.g</w:t>
      </w:r>
      <w:proofErr w:type="spellEnd"/>
      <w:r w:rsidRPr="00D515D6">
        <w:rPr>
          <w:rFonts w:asciiTheme="minorHAnsi" w:eastAsiaTheme="minorEastAsia" w:hAnsiTheme="minorHAnsi" w:cstheme="minorHAnsi"/>
          <w:color w:val="000000" w:themeColor="text1"/>
          <w:kern w:val="24"/>
          <w:lang w:val="en-US"/>
        </w:rPr>
        <w:t xml:space="preserve"> anti </w:t>
      </w:r>
      <w:proofErr w:type="gramStart"/>
      <w:r w:rsidRPr="00D515D6">
        <w:rPr>
          <w:rFonts w:asciiTheme="minorHAnsi" w:eastAsiaTheme="minorEastAsia" w:hAnsiTheme="minorHAnsi" w:cstheme="minorHAnsi"/>
          <w:color w:val="000000" w:themeColor="text1"/>
          <w:kern w:val="24"/>
          <w:lang w:val="en-US"/>
        </w:rPr>
        <w:t>convulsants .</w:t>
      </w:r>
      <w:proofErr w:type="gramEnd"/>
      <w:r w:rsidRPr="00D515D6">
        <w:rPr>
          <w:rFonts w:asciiTheme="minorHAnsi" w:eastAsiaTheme="minorEastAsia" w:hAnsiTheme="minorHAnsi" w:cstheme="minorHAnsi"/>
          <w:color w:val="000000" w:themeColor="text1"/>
          <w:kern w:val="24"/>
          <w:lang w:val="en-US"/>
        </w:rPr>
        <w:t xml:space="preserve"> (</w:t>
      </w:r>
      <w:proofErr w:type="gramStart"/>
      <w:r w:rsidRPr="00D515D6">
        <w:rPr>
          <w:rFonts w:asciiTheme="minorHAnsi" w:eastAsiaTheme="minorEastAsia" w:hAnsiTheme="minorHAnsi" w:cstheme="minorHAnsi"/>
          <w:color w:val="000000" w:themeColor="text1"/>
          <w:kern w:val="24"/>
          <w:lang w:val="en-US"/>
        </w:rPr>
        <w:t>over</w:t>
      </w:r>
      <w:proofErr w:type="gramEnd"/>
      <w:r w:rsidRPr="00D515D6">
        <w:rPr>
          <w:rFonts w:asciiTheme="minorHAnsi" w:eastAsiaTheme="minorEastAsia" w:hAnsiTheme="minorHAnsi" w:cstheme="minorHAnsi"/>
          <w:color w:val="000000" w:themeColor="text1"/>
          <w:kern w:val="24"/>
          <w:lang w:val="en-US"/>
        </w:rPr>
        <w:t xml:space="preserve"> the phone with parents putting changes into place).</w:t>
      </w:r>
    </w:p>
    <w:p w14:paraId="4FA9F828" w14:textId="77777777" w:rsidR="005800F7" w:rsidRDefault="00D515D6" w:rsidP="005800F7">
      <w:pPr>
        <w:ind w:left="720"/>
        <w:jc w:val="both"/>
        <w:rPr>
          <w:rFonts w:asciiTheme="minorHAnsi" w:eastAsiaTheme="minorEastAsia" w:hAnsiTheme="minorHAnsi" w:cstheme="minorHAnsi"/>
          <w:color w:val="000000" w:themeColor="text1"/>
          <w:kern w:val="24"/>
          <w:lang w:val="en-US"/>
        </w:rPr>
      </w:pPr>
      <w:r w:rsidRPr="00D515D6">
        <w:rPr>
          <w:rFonts w:asciiTheme="minorHAnsi" w:eastAsiaTheme="minorEastAsia" w:hAnsiTheme="minorHAnsi" w:cstheme="minorHAnsi"/>
          <w:color w:val="000000" w:themeColor="text1"/>
          <w:kern w:val="24"/>
          <w:u w:val="single"/>
          <w:lang w:val="en-US"/>
        </w:rPr>
        <w:t>Severe</w:t>
      </w:r>
      <w:r w:rsidRPr="00D515D6">
        <w:rPr>
          <w:rFonts w:asciiTheme="minorHAnsi" w:eastAsiaTheme="minorEastAsia" w:hAnsiTheme="minorHAnsi" w:cstheme="minorHAnsi"/>
          <w:color w:val="000000" w:themeColor="text1"/>
          <w:kern w:val="24"/>
          <w:lang w:val="en-US"/>
        </w:rPr>
        <w:t xml:space="preserve"> – Daily medication changes, by registered nurse and doctor </w:t>
      </w:r>
      <w:proofErr w:type="spellStart"/>
      <w:r w:rsidRPr="00D515D6">
        <w:rPr>
          <w:rFonts w:asciiTheme="minorHAnsi" w:eastAsiaTheme="minorEastAsia" w:hAnsiTheme="minorHAnsi" w:cstheme="minorHAnsi"/>
          <w:color w:val="000000" w:themeColor="text1"/>
          <w:kern w:val="24"/>
          <w:lang w:val="en-US"/>
        </w:rPr>
        <w:t>e.g</w:t>
      </w:r>
      <w:proofErr w:type="spellEnd"/>
      <w:r w:rsidRPr="00D515D6">
        <w:rPr>
          <w:rFonts w:asciiTheme="minorHAnsi" w:eastAsiaTheme="minorEastAsia" w:hAnsiTheme="minorHAnsi" w:cstheme="minorHAnsi"/>
          <w:color w:val="000000" w:themeColor="text1"/>
          <w:kern w:val="24"/>
          <w:lang w:val="en-US"/>
        </w:rPr>
        <w:t xml:space="preserve"> associated with </w:t>
      </w:r>
      <w:proofErr w:type="gramStart"/>
      <w:r w:rsidRPr="00D515D6">
        <w:rPr>
          <w:rFonts w:asciiTheme="minorHAnsi" w:eastAsiaTheme="minorEastAsia" w:hAnsiTheme="minorHAnsi" w:cstheme="minorHAnsi"/>
          <w:color w:val="000000" w:themeColor="text1"/>
          <w:kern w:val="24"/>
          <w:lang w:val="en-US"/>
        </w:rPr>
        <w:t>end of life</w:t>
      </w:r>
      <w:proofErr w:type="gramEnd"/>
      <w:r w:rsidRPr="00D515D6">
        <w:rPr>
          <w:rFonts w:asciiTheme="minorHAnsi" w:eastAsiaTheme="minorEastAsia" w:hAnsiTheme="minorHAnsi" w:cstheme="minorHAnsi"/>
          <w:color w:val="000000" w:themeColor="text1"/>
          <w:kern w:val="24"/>
          <w:lang w:val="en-US"/>
        </w:rPr>
        <w:t xml:space="preserve"> pathway and pain relief (nurse visiting daily).</w:t>
      </w:r>
    </w:p>
    <w:p w14:paraId="25FEDE2D" w14:textId="50650CD4" w:rsidR="00D515D6" w:rsidRPr="005800F7" w:rsidRDefault="00D515D6" w:rsidP="005800F7">
      <w:pPr>
        <w:ind w:left="720"/>
        <w:jc w:val="both"/>
        <w:rPr>
          <w:rFonts w:asciiTheme="minorHAnsi" w:hAnsiTheme="minorHAnsi" w:cstheme="minorHAnsi"/>
        </w:rPr>
      </w:pPr>
      <w:r w:rsidRPr="00D515D6">
        <w:rPr>
          <w:rFonts w:asciiTheme="minorHAnsi" w:eastAsiaTheme="minorEastAsia" w:hAnsiTheme="minorHAnsi" w:cstheme="minorHAnsi"/>
          <w:color w:val="000000" w:themeColor="text1"/>
          <w:kern w:val="24"/>
          <w:u w:val="single"/>
          <w:lang w:val="en-US"/>
        </w:rPr>
        <w:t>Priority</w:t>
      </w:r>
      <w:r w:rsidRPr="00D515D6">
        <w:rPr>
          <w:rFonts w:asciiTheme="minorHAnsi" w:eastAsiaTheme="minorEastAsia" w:hAnsiTheme="minorHAnsi" w:cstheme="minorHAnsi"/>
          <w:color w:val="000000" w:themeColor="text1"/>
          <w:kern w:val="24"/>
          <w:lang w:val="en-US"/>
        </w:rPr>
        <w:t xml:space="preserve"> – would need 1-1 from nurse with input from doctor.</w:t>
      </w:r>
    </w:p>
    <w:p w14:paraId="3D9E2A8E" w14:textId="77777777" w:rsidR="00D515D6" w:rsidRPr="006366E4" w:rsidRDefault="00D515D6" w:rsidP="00D515D6">
      <w:pPr>
        <w:jc w:val="both"/>
        <w:rPr>
          <w:rFonts w:ascii="Arial" w:hAnsi="Arial" w:cs="Arial"/>
          <w:b/>
        </w:rPr>
      </w:pPr>
    </w:p>
    <w:p w14:paraId="0B2568D5" w14:textId="77777777" w:rsidR="00D515D6" w:rsidRDefault="00D515D6" w:rsidP="00341FC7">
      <w:pPr>
        <w:ind w:left="720"/>
        <w:jc w:val="both"/>
        <w:rPr>
          <w:rFonts w:asciiTheme="minorHAnsi" w:hAnsiTheme="minorHAnsi" w:cstheme="minorHAnsi"/>
          <w:bCs/>
        </w:rPr>
      </w:pPr>
    </w:p>
    <w:p w14:paraId="4E9733E5" w14:textId="77777777" w:rsidR="00596DAF" w:rsidRDefault="00596DAF" w:rsidP="00341FC7">
      <w:pPr>
        <w:ind w:left="720"/>
        <w:jc w:val="both"/>
        <w:rPr>
          <w:rFonts w:asciiTheme="minorHAnsi" w:hAnsiTheme="minorHAnsi" w:cstheme="minorHAnsi"/>
          <w:bCs/>
        </w:rPr>
      </w:pPr>
    </w:p>
    <w:p w14:paraId="7AD9B361" w14:textId="77777777" w:rsidR="00596DAF" w:rsidRPr="00596DAF" w:rsidRDefault="00596DAF" w:rsidP="00341FC7">
      <w:pPr>
        <w:numPr>
          <w:ilvl w:val="0"/>
          <w:numId w:val="2"/>
        </w:numPr>
        <w:jc w:val="both"/>
        <w:rPr>
          <w:rFonts w:asciiTheme="minorHAnsi" w:hAnsiTheme="minorHAnsi" w:cstheme="minorHAnsi"/>
          <w:bCs/>
        </w:rPr>
      </w:pPr>
      <w:r w:rsidRPr="00596DAF">
        <w:rPr>
          <w:rFonts w:asciiTheme="minorHAnsi" w:hAnsiTheme="minorHAnsi" w:cstheme="minorHAnsi"/>
          <w:bCs/>
        </w:rPr>
        <w:t>Psychological/Emotional Needs:</w:t>
      </w:r>
    </w:p>
    <w:p w14:paraId="66D58918" w14:textId="77777777" w:rsidR="00DD3059" w:rsidRDefault="00596DAF" w:rsidP="00DD3059">
      <w:pPr>
        <w:ind w:left="720"/>
        <w:jc w:val="both"/>
        <w:rPr>
          <w:rFonts w:asciiTheme="minorHAnsi" w:hAnsiTheme="minorHAnsi" w:cstheme="minorHAnsi"/>
        </w:rPr>
      </w:pPr>
      <w:r w:rsidRPr="00596DAF">
        <w:rPr>
          <w:rFonts w:asciiTheme="minorHAnsi" w:hAnsiTheme="minorHAnsi" w:cstheme="minorHAnsi"/>
        </w:rPr>
        <w:t xml:space="preserve">Is the child generally cheerful? Does the child have any anxiety issues? What support has been offered so far? Has this been helpful? If </w:t>
      </w:r>
      <w:proofErr w:type="gramStart"/>
      <w:r w:rsidRPr="00596DAF">
        <w:rPr>
          <w:rFonts w:asciiTheme="minorHAnsi" w:hAnsiTheme="minorHAnsi" w:cstheme="minorHAnsi"/>
        </w:rPr>
        <w:t>not</w:t>
      </w:r>
      <w:proofErr w:type="gramEnd"/>
      <w:r w:rsidRPr="00596DAF">
        <w:rPr>
          <w:rFonts w:asciiTheme="minorHAnsi" w:hAnsiTheme="minorHAnsi" w:cstheme="minorHAnsi"/>
        </w:rPr>
        <w:t xml:space="preserve"> please give reason. Does the child attend school/college? Do they engage with activities? Has there been a significant deterioration in the child’s engagement, social </w:t>
      </w:r>
      <w:proofErr w:type="gramStart"/>
      <w:r w:rsidRPr="00596DAF">
        <w:rPr>
          <w:rFonts w:asciiTheme="minorHAnsi" w:hAnsiTheme="minorHAnsi" w:cstheme="minorHAnsi"/>
        </w:rPr>
        <w:t>functioning</w:t>
      </w:r>
      <w:proofErr w:type="gramEnd"/>
      <w:r w:rsidRPr="00596DAF">
        <w:rPr>
          <w:rFonts w:asciiTheme="minorHAnsi" w:hAnsiTheme="minorHAnsi" w:cstheme="minorHAnsi"/>
        </w:rPr>
        <w:t xml:space="preserve"> and self-care? Can this deterioration be attributed to age, peer pressure, recent </w:t>
      </w:r>
      <w:proofErr w:type="gramStart"/>
      <w:r w:rsidRPr="00596DAF">
        <w:rPr>
          <w:rFonts w:asciiTheme="minorHAnsi" w:hAnsiTheme="minorHAnsi" w:cstheme="minorHAnsi"/>
        </w:rPr>
        <w:t>event</w:t>
      </w:r>
      <w:proofErr w:type="gramEnd"/>
      <w:r w:rsidRPr="00596DAF">
        <w:rPr>
          <w:rFonts w:asciiTheme="minorHAnsi" w:hAnsiTheme="minorHAnsi" w:cstheme="minorHAnsi"/>
        </w:rPr>
        <w:t xml:space="preserve"> or stressful situation? Which medical professionals are monitoring this condition? How often are they reviewed by a medical professional?</w:t>
      </w:r>
    </w:p>
    <w:p w14:paraId="018978ED" w14:textId="77777777" w:rsidR="00DD3059" w:rsidRDefault="00DD3059" w:rsidP="00DD3059">
      <w:pPr>
        <w:ind w:left="720"/>
        <w:jc w:val="both"/>
        <w:rPr>
          <w:rFonts w:asciiTheme="minorHAnsi" w:hAnsiTheme="minorHAnsi" w:cstheme="minorHAnsi"/>
        </w:rPr>
      </w:pPr>
    </w:p>
    <w:p w14:paraId="2ECDA9E6" w14:textId="77777777" w:rsidR="00DD3059" w:rsidRDefault="00DD3059" w:rsidP="00DD3059">
      <w:pPr>
        <w:ind w:left="720"/>
        <w:jc w:val="both"/>
        <w:rPr>
          <w:rFonts w:asciiTheme="minorHAnsi" w:hAnsiTheme="minorHAnsi" w:cstheme="minorHAnsi"/>
        </w:rPr>
      </w:pPr>
      <w:r w:rsidRPr="00DD3059">
        <w:rPr>
          <w:rFonts w:asciiTheme="minorHAnsi" w:hAnsiTheme="minorHAnsi" w:cstheme="minorHAnsi"/>
        </w:rPr>
        <w:t>Examples</w:t>
      </w:r>
      <w:r>
        <w:rPr>
          <w:rFonts w:asciiTheme="minorHAnsi" w:hAnsiTheme="minorHAnsi" w:cstheme="minorHAnsi"/>
        </w:rPr>
        <w:t>:</w:t>
      </w:r>
    </w:p>
    <w:p w14:paraId="3D9E945E" w14:textId="77777777" w:rsidR="00DD3059" w:rsidRDefault="00DD3059" w:rsidP="00DD3059">
      <w:pPr>
        <w:ind w:left="720"/>
        <w:jc w:val="both"/>
        <w:rPr>
          <w:rFonts w:asciiTheme="minorHAnsi" w:hAnsiTheme="minorHAnsi" w:cstheme="minorHAnsi"/>
        </w:rPr>
      </w:pPr>
      <w:r w:rsidRPr="00DD3059">
        <w:rPr>
          <w:rFonts w:asciiTheme="minorHAnsi" w:hAnsiTheme="minorHAnsi" w:cstheme="minorHAnsi"/>
          <w:u w:val="single"/>
        </w:rPr>
        <w:t xml:space="preserve">Moderate </w:t>
      </w:r>
      <w:r w:rsidRPr="00DD3059">
        <w:rPr>
          <w:rFonts w:asciiTheme="minorHAnsi" w:hAnsiTheme="minorHAnsi" w:cstheme="minorHAnsi"/>
        </w:rPr>
        <w:t>– Has CAMHS involvement and is responding to interventions/treatment.</w:t>
      </w:r>
    </w:p>
    <w:p w14:paraId="7BBC2C72" w14:textId="3376333B" w:rsidR="00DD3059" w:rsidRDefault="00DD3059" w:rsidP="00DD3059">
      <w:pPr>
        <w:ind w:left="720"/>
        <w:jc w:val="both"/>
        <w:rPr>
          <w:rFonts w:asciiTheme="minorHAnsi" w:eastAsiaTheme="minorEastAsia" w:hAnsiTheme="minorHAnsi" w:cstheme="minorHAnsi"/>
          <w:color w:val="000000" w:themeColor="text1"/>
          <w:kern w:val="24"/>
          <w:lang w:val="en-US"/>
        </w:rPr>
      </w:pPr>
      <w:r w:rsidRPr="00DD3059">
        <w:rPr>
          <w:rFonts w:asciiTheme="minorHAnsi" w:eastAsiaTheme="minorEastAsia" w:hAnsiTheme="minorHAnsi" w:cstheme="minorHAnsi"/>
          <w:color w:val="000000" w:themeColor="text1"/>
          <w:kern w:val="24"/>
          <w:u w:val="single"/>
          <w:lang w:val="en-US"/>
        </w:rPr>
        <w:t>High</w:t>
      </w:r>
      <w:r w:rsidRPr="00DD3059">
        <w:rPr>
          <w:rFonts w:asciiTheme="minorHAnsi" w:eastAsiaTheme="minorEastAsia" w:hAnsiTheme="minorHAnsi" w:cstheme="minorHAnsi"/>
          <w:color w:val="000000" w:themeColor="text1"/>
          <w:kern w:val="24"/>
          <w:lang w:val="en-US"/>
        </w:rPr>
        <w:t xml:space="preserve"> – Being supported by CAMHS at an increased level, </w:t>
      </w:r>
      <w:proofErr w:type="gramStart"/>
      <w:r w:rsidRPr="00DD3059">
        <w:rPr>
          <w:rFonts w:asciiTheme="minorHAnsi" w:eastAsiaTheme="minorEastAsia" w:hAnsiTheme="minorHAnsi" w:cstheme="minorHAnsi"/>
          <w:color w:val="000000" w:themeColor="text1"/>
          <w:kern w:val="24"/>
          <w:lang w:val="en-US"/>
        </w:rPr>
        <w:t>i.e.</w:t>
      </w:r>
      <w:proofErr w:type="gramEnd"/>
      <w:r w:rsidRPr="00DD3059">
        <w:rPr>
          <w:rFonts w:asciiTheme="minorHAnsi" w:eastAsiaTheme="minorEastAsia" w:hAnsiTheme="minorHAnsi" w:cstheme="minorHAnsi"/>
          <w:color w:val="000000" w:themeColor="text1"/>
          <w:kern w:val="24"/>
          <w:lang w:val="en-US"/>
        </w:rPr>
        <w:t xml:space="preserve"> </w:t>
      </w:r>
      <w:r>
        <w:rPr>
          <w:rFonts w:asciiTheme="minorHAnsi" w:eastAsiaTheme="minorEastAsia" w:hAnsiTheme="minorHAnsi" w:cstheme="minorHAnsi"/>
          <w:color w:val="000000" w:themeColor="text1"/>
          <w:kern w:val="24"/>
          <w:lang w:val="en-US"/>
        </w:rPr>
        <w:t>crisis</w:t>
      </w:r>
      <w:r w:rsidRPr="00DD3059">
        <w:rPr>
          <w:rFonts w:asciiTheme="minorHAnsi" w:eastAsiaTheme="minorEastAsia" w:hAnsiTheme="minorHAnsi" w:cstheme="minorHAnsi"/>
          <w:color w:val="000000" w:themeColor="text1"/>
          <w:kern w:val="24"/>
          <w:lang w:val="en-US"/>
        </w:rPr>
        <w:t xml:space="preserve"> outreach services engaged. Interventions prescribed show limited responses. Requires MHA assessment and potential admission to T4 CAMHS for assessment and treatment.</w:t>
      </w:r>
    </w:p>
    <w:p w14:paraId="63CA293B" w14:textId="77777777" w:rsidR="00596DAF" w:rsidRDefault="00596DAF" w:rsidP="00341FC7">
      <w:pPr>
        <w:ind w:left="720"/>
        <w:jc w:val="both"/>
        <w:rPr>
          <w:rFonts w:asciiTheme="minorHAnsi" w:hAnsiTheme="minorHAnsi" w:cstheme="minorHAnsi"/>
          <w:bCs/>
        </w:rPr>
      </w:pPr>
    </w:p>
    <w:p w14:paraId="076AE74F" w14:textId="77777777" w:rsidR="00596DAF" w:rsidRPr="00596DAF" w:rsidRDefault="00596DAF" w:rsidP="00341FC7">
      <w:pPr>
        <w:numPr>
          <w:ilvl w:val="0"/>
          <w:numId w:val="2"/>
        </w:numPr>
        <w:jc w:val="both"/>
        <w:rPr>
          <w:rFonts w:asciiTheme="minorHAnsi" w:hAnsiTheme="minorHAnsi" w:cstheme="minorHAnsi"/>
          <w:bCs/>
        </w:rPr>
      </w:pPr>
      <w:r w:rsidRPr="00596DAF">
        <w:rPr>
          <w:rFonts w:asciiTheme="minorHAnsi" w:hAnsiTheme="minorHAnsi" w:cstheme="minorHAnsi"/>
          <w:bCs/>
        </w:rPr>
        <w:t>Seizures:</w:t>
      </w:r>
    </w:p>
    <w:p w14:paraId="5B3BDB6F" w14:textId="77777777" w:rsidR="001B483F" w:rsidRDefault="00596DAF" w:rsidP="001B483F">
      <w:pPr>
        <w:ind w:left="720"/>
        <w:jc w:val="both"/>
        <w:rPr>
          <w:rFonts w:asciiTheme="minorHAnsi" w:hAnsiTheme="minorHAnsi" w:cstheme="minorHAnsi"/>
        </w:rPr>
      </w:pPr>
      <w:r w:rsidRPr="00596DAF">
        <w:rPr>
          <w:rFonts w:asciiTheme="minorHAnsi" w:hAnsiTheme="minorHAnsi" w:cstheme="minorHAnsi"/>
        </w:rPr>
        <w:t xml:space="preserve">Has the child been diagnosed with epilepsy? Was the seizure linked to an event </w:t>
      </w:r>
      <w:proofErr w:type="gramStart"/>
      <w:r w:rsidRPr="00596DAF">
        <w:rPr>
          <w:rFonts w:asciiTheme="minorHAnsi" w:hAnsiTheme="minorHAnsi" w:cstheme="minorHAnsi"/>
        </w:rPr>
        <w:t>e.g.</w:t>
      </w:r>
      <w:proofErr w:type="gramEnd"/>
      <w:r w:rsidRPr="00596DAF">
        <w:rPr>
          <w:rFonts w:asciiTheme="minorHAnsi" w:hAnsiTheme="minorHAnsi" w:cstheme="minorHAnsi"/>
        </w:rPr>
        <w:t xml:space="preserve"> temperature, fall etc. Is the child/young person’s medication needing regularly review, if </w:t>
      </w:r>
      <w:proofErr w:type="gramStart"/>
      <w:r w:rsidRPr="00596DAF">
        <w:rPr>
          <w:rFonts w:asciiTheme="minorHAnsi" w:hAnsiTheme="minorHAnsi" w:cstheme="minorHAnsi"/>
        </w:rPr>
        <w:t>so</w:t>
      </w:r>
      <w:proofErr w:type="gramEnd"/>
      <w:r w:rsidRPr="00596DAF">
        <w:rPr>
          <w:rFonts w:asciiTheme="minorHAnsi" w:hAnsiTheme="minorHAnsi" w:cstheme="minorHAnsi"/>
        </w:rPr>
        <w:t xml:space="preserve"> how often and by who? Is the child/young person prescribed emergency medication? How often do they need it? How often does the child/young person need hospital admission? Has the child/young person </w:t>
      </w:r>
      <w:proofErr w:type="gramStart"/>
      <w:r w:rsidRPr="00596DAF">
        <w:rPr>
          <w:rFonts w:asciiTheme="minorHAnsi" w:hAnsiTheme="minorHAnsi" w:cstheme="minorHAnsi"/>
        </w:rPr>
        <w:t>have</w:t>
      </w:r>
      <w:proofErr w:type="gramEnd"/>
      <w:r w:rsidRPr="00596DAF">
        <w:rPr>
          <w:rFonts w:asciiTheme="minorHAnsi" w:hAnsiTheme="minorHAnsi" w:cstheme="minorHAnsi"/>
        </w:rPr>
        <w:t xml:space="preserve"> a VNS or other surgical seizure control procedure? Does the child need care in the night due to seizure management, if </w:t>
      </w:r>
      <w:proofErr w:type="gramStart"/>
      <w:r w:rsidRPr="00596DAF">
        <w:rPr>
          <w:rFonts w:asciiTheme="minorHAnsi" w:hAnsiTheme="minorHAnsi" w:cstheme="minorHAnsi"/>
        </w:rPr>
        <w:t>so</w:t>
      </w:r>
      <w:proofErr w:type="gramEnd"/>
      <w:r w:rsidRPr="00596DAF">
        <w:rPr>
          <w:rFonts w:asciiTheme="minorHAnsi" w:hAnsiTheme="minorHAnsi" w:cstheme="minorHAnsi"/>
        </w:rPr>
        <w:t xml:space="preserve"> how often? Which medical professionals are monitoring this condition? How often are they reviewed by a medical professional?</w:t>
      </w:r>
    </w:p>
    <w:p w14:paraId="24576459" w14:textId="77777777" w:rsidR="001B483F" w:rsidRDefault="001B483F" w:rsidP="001B483F">
      <w:pPr>
        <w:ind w:left="720"/>
        <w:jc w:val="both"/>
        <w:rPr>
          <w:rFonts w:asciiTheme="minorHAnsi" w:hAnsiTheme="minorHAnsi" w:cstheme="minorHAnsi"/>
        </w:rPr>
      </w:pPr>
    </w:p>
    <w:p w14:paraId="450CF633" w14:textId="77777777" w:rsidR="001B483F" w:rsidRDefault="001B483F" w:rsidP="001B483F">
      <w:pPr>
        <w:ind w:left="720"/>
        <w:jc w:val="both"/>
        <w:rPr>
          <w:rFonts w:asciiTheme="minorHAnsi" w:hAnsiTheme="minorHAnsi" w:cstheme="minorHAnsi"/>
        </w:rPr>
      </w:pPr>
      <w:r w:rsidRPr="001B483F">
        <w:rPr>
          <w:rFonts w:asciiTheme="minorHAnsi" w:hAnsiTheme="minorHAnsi" w:cstheme="minorHAnsi"/>
        </w:rPr>
        <w:t>Examples</w:t>
      </w:r>
      <w:r>
        <w:rPr>
          <w:rFonts w:asciiTheme="minorHAnsi" w:hAnsiTheme="minorHAnsi" w:cstheme="minorHAnsi"/>
        </w:rPr>
        <w:t>:</w:t>
      </w:r>
    </w:p>
    <w:p w14:paraId="125E754B" w14:textId="77777777" w:rsidR="001B483F" w:rsidRDefault="001B483F" w:rsidP="001B483F">
      <w:pPr>
        <w:ind w:left="720"/>
        <w:jc w:val="both"/>
        <w:rPr>
          <w:rFonts w:asciiTheme="minorHAnsi" w:eastAsiaTheme="minorEastAsia" w:hAnsiTheme="minorHAnsi" w:cstheme="minorHAnsi"/>
          <w:color w:val="000000" w:themeColor="text1"/>
          <w:kern w:val="24"/>
          <w:lang w:val="en-US"/>
        </w:rPr>
      </w:pPr>
      <w:r w:rsidRPr="001B483F">
        <w:rPr>
          <w:rFonts w:asciiTheme="minorHAnsi" w:eastAsiaTheme="minorEastAsia" w:hAnsiTheme="minorHAnsi" w:cstheme="minorHAnsi"/>
          <w:color w:val="000000" w:themeColor="text1"/>
          <w:kern w:val="24"/>
          <w:u w:val="single"/>
          <w:lang w:val="en-US"/>
        </w:rPr>
        <w:t>High</w:t>
      </w:r>
      <w:r w:rsidRPr="001B483F">
        <w:rPr>
          <w:rFonts w:asciiTheme="minorHAnsi" w:eastAsiaTheme="minorEastAsia" w:hAnsiTheme="minorHAnsi" w:cstheme="minorHAnsi"/>
          <w:color w:val="000000" w:themeColor="text1"/>
          <w:kern w:val="24"/>
          <w:lang w:val="en-US"/>
        </w:rPr>
        <w:t xml:space="preserve"> – Tonic/</w:t>
      </w:r>
      <w:proofErr w:type="spellStart"/>
      <w:r w:rsidRPr="001B483F">
        <w:rPr>
          <w:rFonts w:asciiTheme="minorHAnsi" w:eastAsiaTheme="minorEastAsia" w:hAnsiTheme="minorHAnsi" w:cstheme="minorHAnsi"/>
          <w:color w:val="000000" w:themeColor="text1"/>
          <w:kern w:val="24"/>
          <w:lang w:val="en-US"/>
        </w:rPr>
        <w:t>Clonic</w:t>
      </w:r>
      <w:proofErr w:type="spellEnd"/>
      <w:r w:rsidRPr="001B483F">
        <w:rPr>
          <w:rFonts w:asciiTheme="minorHAnsi" w:eastAsiaTheme="minorEastAsia" w:hAnsiTheme="minorHAnsi" w:cstheme="minorHAnsi"/>
          <w:color w:val="000000" w:themeColor="text1"/>
          <w:kern w:val="24"/>
          <w:lang w:val="en-US"/>
        </w:rPr>
        <w:t xml:space="preserve"> seizures requiring rescue medication (such as Midazolam) on a weekly basis.</w:t>
      </w:r>
    </w:p>
    <w:p w14:paraId="25062856" w14:textId="1B046334" w:rsidR="001B483F" w:rsidRPr="001B483F" w:rsidRDefault="001B483F" w:rsidP="001B483F">
      <w:pPr>
        <w:ind w:left="720"/>
        <w:jc w:val="both"/>
        <w:rPr>
          <w:rFonts w:asciiTheme="minorHAnsi" w:hAnsiTheme="minorHAnsi" w:cstheme="minorHAnsi"/>
        </w:rPr>
      </w:pPr>
      <w:r w:rsidRPr="001B483F">
        <w:rPr>
          <w:rFonts w:asciiTheme="minorHAnsi" w:eastAsiaTheme="minorEastAsia" w:hAnsiTheme="minorHAnsi" w:cstheme="minorHAnsi"/>
          <w:color w:val="000000" w:themeColor="text1"/>
          <w:kern w:val="24"/>
          <w:u w:val="single"/>
          <w:lang w:val="en-US"/>
        </w:rPr>
        <w:t>Severe</w:t>
      </w:r>
      <w:r w:rsidRPr="001B483F">
        <w:rPr>
          <w:rFonts w:asciiTheme="minorHAnsi" w:eastAsiaTheme="minorEastAsia" w:hAnsiTheme="minorHAnsi" w:cstheme="minorHAnsi"/>
          <w:color w:val="000000" w:themeColor="text1"/>
          <w:kern w:val="24"/>
          <w:lang w:val="en-US"/>
        </w:rPr>
        <w:t xml:space="preserve"> – Uncontrolled daily seizures not responding to medication and requiring hospital treatment.</w:t>
      </w:r>
    </w:p>
    <w:p w14:paraId="2356AD24" w14:textId="77777777" w:rsidR="001B483F" w:rsidRDefault="001B483F" w:rsidP="00341FC7">
      <w:pPr>
        <w:ind w:left="720"/>
        <w:jc w:val="both"/>
        <w:rPr>
          <w:rFonts w:asciiTheme="minorHAnsi" w:hAnsiTheme="minorHAnsi" w:cstheme="minorHAnsi"/>
          <w:bCs/>
        </w:rPr>
      </w:pPr>
    </w:p>
    <w:p w14:paraId="3AD6E711" w14:textId="77777777" w:rsidR="00596DAF" w:rsidRDefault="00596DAF" w:rsidP="00341FC7">
      <w:pPr>
        <w:ind w:left="720"/>
        <w:jc w:val="both"/>
        <w:rPr>
          <w:rFonts w:asciiTheme="minorHAnsi" w:hAnsiTheme="minorHAnsi" w:cstheme="minorHAnsi"/>
          <w:bCs/>
        </w:rPr>
      </w:pPr>
    </w:p>
    <w:p w14:paraId="3015116D" w14:textId="77777777" w:rsidR="00596DAF" w:rsidRPr="00596DAF" w:rsidRDefault="00596DAF" w:rsidP="00341FC7">
      <w:pPr>
        <w:numPr>
          <w:ilvl w:val="0"/>
          <w:numId w:val="2"/>
        </w:numPr>
        <w:jc w:val="both"/>
        <w:rPr>
          <w:rFonts w:asciiTheme="minorHAnsi" w:hAnsiTheme="minorHAnsi" w:cstheme="minorHAnsi"/>
          <w:bCs/>
        </w:rPr>
      </w:pPr>
      <w:r w:rsidRPr="00596DAF">
        <w:rPr>
          <w:rFonts w:asciiTheme="minorHAnsi" w:hAnsiTheme="minorHAnsi" w:cstheme="minorHAnsi"/>
          <w:bCs/>
        </w:rPr>
        <w:t>Challenging Behaviour:</w:t>
      </w:r>
    </w:p>
    <w:p w14:paraId="4892841A" w14:textId="77777777" w:rsidR="00C910C0" w:rsidRDefault="00596DAF" w:rsidP="00341FC7">
      <w:pPr>
        <w:ind w:left="720"/>
        <w:jc w:val="both"/>
        <w:rPr>
          <w:rFonts w:asciiTheme="minorHAnsi" w:hAnsiTheme="minorHAnsi" w:cstheme="minorHAnsi"/>
        </w:rPr>
      </w:pPr>
      <w:r w:rsidRPr="00596DAF">
        <w:rPr>
          <w:rFonts w:asciiTheme="minorHAnsi" w:hAnsiTheme="minorHAnsi" w:cstheme="minorHAnsi"/>
        </w:rPr>
        <w:t xml:space="preserve">When thinking about this domain please consider what the cause of the challenging behaviour is. If it is more related to the CYP mental </w:t>
      </w:r>
      <w:proofErr w:type="gramStart"/>
      <w:r w:rsidRPr="00596DAF">
        <w:rPr>
          <w:rFonts w:asciiTheme="minorHAnsi" w:hAnsiTheme="minorHAnsi" w:cstheme="minorHAnsi"/>
        </w:rPr>
        <w:t>health</w:t>
      </w:r>
      <w:proofErr w:type="gramEnd"/>
      <w:r w:rsidRPr="00596DAF">
        <w:rPr>
          <w:rFonts w:asciiTheme="minorHAnsi" w:hAnsiTheme="minorHAnsi" w:cstheme="minorHAnsi"/>
        </w:rPr>
        <w:t xml:space="preserve"> please score in the emotional and psychological domain. This domain is generally for CYP with challenging behaviour related to their Learning Disability. </w:t>
      </w:r>
    </w:p>
    <w:p w14:paraId="058D7562" w14:textId="77777777" w:rsidR="00846D95" w:rsidRDefault="00596DAF" w:rsidP="00846D95">
      <w:pPr>
        <w:ind w:left="720"/>
        <w:jc w:val="both"/>
        <w:rPr>
          <w:rFonts w:asciiTheme="minorHAnsi" w:hAnsiTheme="minorHAnsi" w:cstheme="minorHAnsi"/>
          <w:b/>
        </w:rPr>
      </w:pPr>
      <w:r w:rsidRPr="00596DAF">
        <w:rPr>
          <w:rFonts w:asciiTheme="minorHAnsi" w:hAnsiTheme="minorHAnsi" w:cstheme="minorHAnsi"/>
        </w:rPr>
        <w:t xml:space="preserve">Is the child’s behaviour predictable, </w:t>
      </w:r>
      <w:proofErr w:type="gramStart"/>
      <w:r w:rsidRPr="00596DAF">
        <w:rPr>
          <w:rFonts w:asciiTheme="minorHAnsi" w:hAnsiTheme="minorHAnsi" w:cstheme="minorHAnsi"/>
        </w:rPr>
        <w:t>e.g.</w:t>
      </w:r>
      <w:proofErr w:type="gramEnd"/>
      <w:r w:rsidRPr="00596DAF">
        <w:rPr>
          <w:rFonts w:asciiTheme="minorHAnsi" w:hAnsiTheme="minorHAnsi" w:cstheme="minorHAnsi"/>
        </w:rPr>
        <w:t xml:space="preserve"> when they experience something new, if they have not understood events planned. Are they using it </w:t>
      </w:r>
      <w:proofErr w:type="gramStart"/>
      <w:r w:rsidRPr="00596DAF">
        <w:rPr>
          <w:rFonts w:asciiTheme="minorHAnsi" w:hAnsiTheme="minorHAnsi" w:cstheme="minorHAnsi"/>
        </w:rPr>
        <w:t>as a way to</w:t>
      </w:r>
      <w:proofErr w:type="gramEnd"/>
      <w:r w:rsidRPr="00596DAF">
        <w:rPr>
          <w:rFonts w:asciiTheme="minorHAnsi" w:hAnsiTheme="minorHAnsi" w:cstheme="minorHAnsi"/>
        </w:rPr>
        <w:t xml:space="preserve"> communicate? How has their behaviour been addressed? Has any health or behaviour intervention been helpful? Is a specialist health team involved or been involved? If </w:t>
      </w:r>
      <w:proofErr w:type="gramStart"/>
      <w:r w:rsidRPr="00596DAF">
        <w:rPr>
          <w:rFonts w:asciiTheme="minorHAnsi" w:hAnsiTheme="minorHAnsi" w:cstheme="minorHAnsi"/>
        </w:rPr>
        <w:t>not</w:t>
      </w:r>
      <w:proofErr w:type="gramEnd"/>
      <w:r w:rsidRPr="00596DAF">
        <w:rPr>
          <w:rFonts w:asciiTheme="minorHAnsi" w:hAnsiTheme="minorHAnsi" w:cstheme="minorHAnsi"/>
        </w:rPr>
        <w:t xml:space="preserve"> please give reasons. Describe the behaviour displayed. Which medical professionals are monitoring this condition? How often are they reviewed by a medical professional? </w:t>
      </w:r>
      <w:r w:rsidRPr="00C910C0">
        <w:rPr>
          <w:rFonts w:asciiTheme="minorHAnsi" w:hAnsiTheme="minorHAnsi" w:cstheme="minorHAnsi"/>
          <w:b/>
        </w:rPr>
        <w:t>Please note the weighting of challenging behaviour is unlikely to be a High or greater if specialist health involvement is not being currently offered and a current health assessment and plan is not available.</w:t>
      </w:r>
    </w:p>
    <w:p w14:paraId="1A9F8B05" w14:textId="77777777" w:rsidR="00846D95" w:rsidRDefault="00846D95" w:rsidP="00846D95">
      <w:pPr>
        <w:ind w:left="720"/>
        <w:jc w:val="both"/>
        <w:rPr>
          <w:rFonts w:asciiTheme="minorHAnsi" w:hAnsiTheme="minorHAnsi" w:cstheme="minorHAnsi"/>
          <w:b/>
        </w:rPr>
      </w:pPr>
    </w:p>
    <w:p w14:paraId="7BF09BD1" w14:textId="77777777" w:rsidR="00846D95" w:rsidRPr="006B6C4A" w:rsidRDefault="00846D95" w:rsidP="00846D95">
      <w:pPr>
        <w:ind w:left="720"/>
        <w:jc w:val="both"/>
        <w:rPr>
          <w:rFonts w:asciiTheme="minorHAnsi" w:hAnsiTheme="minorHAnsi" w:cstheme="minorHAnsi"/>
        </w:rPr>
      </w:pPr>
      <w:r w:rsidRPr="006B6C4A">
        <w:rPr>
          <w:rFonts w:asciiTheme="minorHAnsi" w:hAnsiTheme="minorHAnsi" w:cstheme="minorHAnsi"/>
        </w:rPr>
        <w:t>Examples:</w:t>
      </w:r>
    </w:p>
    <w:p w14:paraId="740540CB" w14:textId="77777777" w:rsidR="00846D95" w:rsidRPr="006B6C4A" w:rsidRDefault="00846D95" w:rsidP="00846D95">
      <w:pPr>
        <w:ind w:left="720"/>
        <w:jc w:val="both"/>
        <w:rPr>
          <w:rFonts w:asciiTheme="minorHAnsi" w:eastAsiaTheme="minorEastAsia" w:hAnsiTheme="minorHAnsi" w:cstheme="minorHAnsi"/>
          <w:color w:val="000000" w:themeColor="text1"/>
          <w:kern w:val="24"/>
          <w:lang w:val="en-US"/>
        </w:rPr>
      </w:pPr>
      <w:r w:rsidRPr="006B6C4A">
        <w:rPr>
          <w:rFonts w:asciiTheme="minorHAnsi" w:eastAsiaTheme="minorEastAsia" w:hAnsiTheme="minorHAnsi" w:cstheme="minorHAnsi"/>
          <w:color w:val="000000" w:themeColor="text1"/>
          <w:kern w:val="24"/>
          <w:u w:val="single"/>
          <w:lang w:val="en-US"/>
        </w:rPr>
        <w:t xml:space="preserve">High </w:t>
      </w:r>
      <w:r w:rsidRPr="006B6C4A">
        <w:rPr>
          <w:rFonts w:asciiTheme="minorHAnsi" w:eastAsiaTheme="minorEastAsia" w:hAnsiTheme="minorHAnsi" w:cstheme="minorHAnsi"/>
          <w:color w:val="000000" w:themeColor="text1"/>
          <w:kern w:val="24"/>
          <w:lang w:val="en-US"/>
        </w:rPr>
        <w:t xml:space="preserve">– Expect specialist CAMHS to be involved including </w:t>
      </w:r>
      <w:proofErr w:type="gramStart"/>
      <w:r w:rsidRPr="006B6C4A">
        <w:rPr>
          <w:rFonts w:asciiTheme="minorHAnsi" w:eastAsiaTheme="minorEastAsia" w:hAnsiTheme="minorHAnsi" w:cstheme="minorHAnsi"/>
          <w:color w:val="000000" w:themeColor="text1"/>
          <w:kern w:val="24"/>
          <w:lang w:val="en-US"/>
        </w:rPr>
        <w:t>PBS</w:t>
      </w:r>
      <w:proofErr w:type="gramEnd"/>
    </w:p>
    <w:p w14:paraId="48CAED7A" w14:textId="6233C91D" w:rsidR="00846D95" w:rsidRPr="006B6C4A" w:rsidRDefault="00846D95" w:rsidP="00846D95">
      <w:pPr>
        <w:ind w:left="720"/>
        <w:jc w:val="both"/>
        <w:rPr>
          <w:rFonts w:asciiTheme="minorHAnsi" w:eastAsiaTheme="minorEastAsia" w:hAnsiTheme="minorHAnsi" w:cstheme="minorHAnsi"/>
          <w:color w:val="000000" w:themeColor="text1"/>
          <w:kern w:val="24"/>
          <w:lang w:val="en-US"/>
        </w:rPr>
      </w:pPr>
      <w:r w:rsidRPr="006B6C4A">
        <w:rPr>
          <w:rFonts w:asciiTheme="minorHAnsi" w:eastAsiaTheme="minorEastAsia" w:hAnsiTheme="minorHAnsi" w:cstheme="minorHAnsi"/>
          <w:color w:val="000000" w:themeColor="text1"/>
          <w:kern w:val="24"/>
          <w:u w:val="single"/>
          <w:lang w:val="en-US"/>
        </w:rPr>
        <w:t>Severe</w:t>
      </w:r>
      <w:r w:rsidRPr="006B6C4A">
        <w:rPr>
          <w:rFonts w:asciiTheme="minorHAnsi" w:eastAsiaTheme="minorEastAsia" w:hAnsiTheme="minorHAnsi" w:cstheme="minorHAnsi"/>
          <w:color w:val="000000" w:themeColor="text1"/>
          <w:kern w:val="24"/>
          <w:lang w:val="en-US"/>
        </w:rPr>
        <w:t xml:space="preserve"> – intense multi-agency support including CAMHS, PBS and risk of exclusions from home and school and requiring alternative provision.</w:t>
      </w:r>
    </w:p>
    <w:p w14:paraId="697ABBA2" w14:textId="2A06251F" w:rsidR="00846D95" w:rsidRPr="006B6C4A" w:rsidRDefault="00846D95" w:rsidP="00846D95">
      <w:pPr>
        <w:ind w:left="720"/>
        <w:jc w:val="both"/>
        <w:rPr>
          <w:rFonts w:asciiTheme="minorHAnsi" w:hAnsiTheme="minorHAnsi" w:cstheme="minorHAnsi"/>
          <w:b/>
        </w:rPr>
      </w:pPr>
      <w:r w:rsidRPr="006B6C4A">
        <w:rPr>
          <w:rFonts w:asciiTheme="minorHAnsi" w:eastAsiaTheme="minorEastAsia" w:hAnsiTheme="minorHAnsi" w:cstheme="minorHAnsi"/>
          <w:color w:val="000000" w:themeColor="text1"/>
          <w:kern w:val="24"/>
          <w:u w:val="single"/>
          <w:lang w:val="en-US"/>
        </w:rPr>
        <w:t>Priority</w:t>
      </w:r>
      <w:r w:rsidRPr="006B6C4A">
        <w:rPr>
          <w:rFonts w:asciiTheme="minorHAnsi" w:eastAsiaTheme="minorEastAsia" w:hAnsiTheme="minorHAnsi" w:cstheme="minorHAnsi"/>
          <w:color w:val="000000" w:themeColor="text1"/>
          <w:kern w:val="24"/>
          <w:lang w:val="en-US"/>
        </w:rPr>
        <w:t xml:space="preserve"> – Presentation continues to deteriorate and immediate safety of the child or those around them are at risk, requires MHA assessment and possible admission to specialist T4 CAMHS inpatient.</w:t>
      </w:r>
    </w:p>
    <w:p w14:paraId="434FDDFA" w14:textId="77777777" w:rsidR="00846D95" w:rsidRPr="00C910C0" w:rsidRDefault="00846D95" w:rsidP="00341FC7">
      <w:pPr>
        <w:ind w:left="720"/>
        <w:jc w:val="both"/>
        <w:rPr>
          <w:rFonts w:asciiTheme="minorHAnsi" w:hAnsiTheme="minorHAnsi" w:cstheme="minorHAnsi"/>
          <w:b/>
        </w:rPr>
      </w:pPr>
    </w:p>
    <w:p w14:paraId="6EC076EA" w14:textId="689EF0EE" w:rsidR="00A37213" w:rsidRDefault="00A37213" w:rsidP="00341FC7">
      <w:pPr>
        <w:ind w:left="720"/>
        <w:jc w:val="both"/>
        <w:rPr>
          <w:rFonts w:asciiTheme="minorHAnsi" w:hAnsiTheme="minorHAnsi" w:cstheme="minorHAnsi"/>
          <w:bCs/>
        </w:rPr>
      </w:pPr>
    </w:p>
    <w:p w14:paraId="40DC7F80" w14:textId="25828B3D" w:rsidR="00A37213" w:rsidRPr="002F5B41" w:rsidRDefault="00A37213" w:rsidP="001C5223">
      <w:pPr>
        <w:jc w:val="both"/>
        <w:rPr>
          <w:rFonts w:asciiTheme="minorHAnsi" w:hAnsiTheme="minorHAnsi" w:cstheme="minorHAnsi"/>
          <w:b/>
        </w:rPr>
      </w:pPr>
      <w:r w:rsidRPr="002F5B41">
        <w:rPr>
          <w:rFonts w:asciiTheme="minorHAnsi" w:hAnsiTheme="minorHAnsi" w:cstheme="minorHAnsi"/>
          <w:b/>
        </w:rPr>
        <w:t xml:space="preserve">Completed </w:t>
      </w:r>
      <w:r w:rsidR="00534CE8" w:rsidRPr="002F5B41">
        <w:rPr>
          <w:rFonts w:asciiTheme="minorHAnsi" w:hAnsiTheme="minorHAnsi" w:cstheme="minorHAnsi"/>
          <w:b/>
        </w:rPr>
        <w:t>referral forms</w:t>
      </w:r>
      <w:r w:rsidRPr="002F5B41">
        <w:rPr>
          <w:rFonts w:asciiTheme="minorHAnsi" w:hAnsiTheme="minorHAnsi" w:cstheme="minorHAnsi"/>
          <w:b/>
        </w:rPr>
        <w:t xml:space="preserve"> </w:t>
      </w:r>
      <w:r w:rsidR="008834E3">
        <w:rPr>
          <w:rFonts w:asciiTheme="minorHAnsi" w:hAnsiTheme="minorHAnsi" w:cstheme="minorHAnsi"/>
          <w:b/>
        </w:rPr>
        <w:t xml:space="preserve">and consent forms </w:t>
      </w:r>
      <w:r w:rsidRPr="002F5B41">
        <w:rPr>
          <w:rFonts w:asciiTheme="minorHAnsi" w:hAnsiTheme="minorHAnsi" w:cstheme="minorHAnsi"/>
          <w:b/>
        </w:rPr>
        <w:t xml:space="preserve">should be emailed </w:t>
      </w:r>
      <w:proofErr w:type="gramStart"/>
      <w:r w:rsidRPr="002F5B41">
        <w:rPr>
          <w:rFonts w:asciiTheme="minorHAnsi" w:hAnsiTheme="minorHAnsi" w:cstheme="minorHAnsi"/>
          <w:b/>
        </w:rPr>
        <w:t>to :</w:t>
      </w:r>
      <w:proofErr w:type="gramEnd"/>
      <w:r w:rsidRPr="002F5B41">
        <w:rPr>
          <w:rFonts w:asciiTheme="minorHAnsi" w:hAnsiTheme="minorHAnsi" w:cstheme="minorHAnsi"/>
          <w:b/>
        </w:rPr>
        <w:t xml:space="preserve"> </w:t>
      </w:r>
      <w:hyperlink r:id="rId10" w:history="1">
        <w:r w:rsidR="002F5B41" w:rsidRPr="00D848C4">
          <w:rPr>
            <w:rStyle w:val="Hyperlink"/>
            <w:rFonts w:asciiTheme="minorHAnsi" w:hAnsiTheme="minorHAnsi" w:cstheme="minorHAnsi"/>
            <w:b/>
          </w:rPr>
          <w:t>cchc@nelincs.gov.uk</w:t>
        </w:r>
      </w:hyperlink>
      <w:r w:rsidR="002F5B41">
        <w:rPr>
          <w:rFonts w:asciiTheme="minorHAnsi" w:hAnsiTheme="minorHAnsi" w:cstheme="minorHAnsi"/>
          <w:b/>
        </w:rPr>
        <w:t xml:space="preserve"> </w:t>
      </w:r>
    </w:p>
    <w:p w14:paraId="06A007A5" w14:textId="77777777" w:rsidR="000540D9" w:rsidRDefault="000540D9" w:rsidP="00534CE8">
      <w:pPr>
        <w:jc w:val="both"/>
        <w:rPr>
          <w:rFonts w:asciiTheme="minorHAnsi" w:hAnsiTheme="minorHAnsi" w:cstheme="minorHAnsi"/>
          <w:bCs/>
        </w:rPr>
      </w:pPr>
    </w:p>
    <w:p w14:paraId="1078C939" w14:textId="04CC5518" w:rsidR="003B3168" w:rsidRDefault="003B3168" w:rsidP="00341FC7">
      <w:pPr>
        <w:ind w:left="720"/>
        <w:jc w:val="both"/>
        <w:rPr>
          <w:rFonts w:asciiTheme="minorHAnsi" w:hAnsiTheme="minorHAnsi" w:cstheme="minorHAnsi"/>
          <w:bCs/>
        </w:rPr>
      </w:pPr>
    </w:p>
    <w:p w14:paraId="2DE934D7" w14:textId="62DE46EB" w:rsidR="003B3168" w:rsidRDefault="000540D9" w:rsidP="003B3168">
      <w:pPr>
        <w:rPr>
          <w:rFonts w:asciiTheme="minorHAnsi" w:hAnsiTheme="minorHAnsi" w:cstheme="minorHAnsi"/>
          <w:b/>
        </w:rPr>
      </w:pPr>
      <w:r>
        <w:rPr>
          <w:rFonts w:asciiTheme="minorHAnsi" w:hAnsiTheme="minorHAnsi" w:cstheme="minorHAnsi"/>
          <w:b/>
        </w:rPr>
        <w:t>Urgent ‘</w:t>
      </w:r>
      <w:r w:rsidR="00C41F97" w:rsidRPr="00C41F97">
        <w:rPr>
          <w:rFonts w:asciiTheme="minorHAnsi" w:hAnsiTheme="minorHAnsi" w:cstheme="minorHAnsi"/>
          <w:b/>
        </w:rPr>
        <w:t>Fast Track</w:t>
      </w:r>
      <w:r>
        <w:rPr>
          <w:rFonts w:asciiTheme="minorHAnsi" w:hAnsiTheme="minorHAnsi" w:cstheme="minorHAnsi"/>
          <w:b/>
        </w:rPr>
        <w:t>’</w:t>
      </w:r>
      <w:r w:rsidR="00C41F97" w:rsidRPr="00C41F97">
        <w:rPr>
          <w:rFonts w:asciiTheme="minorHAnsi" w:hAnsiTheme="minorHAnsi" w:cstheme="minorHAnsi"/>
          <w:b/>
        </w:rPr>
        <w:t xml:space="preserve"> Referrals</w:t>
      </w:r>
    </w:p>
    <w:p w14:paraId="0453A2A8" w14:textId="1793AF1F" w:rsidR="000540D9" w:rsidRDefault="000540D9" w:rsidP="003B3168">
      <w:pPr>
        <w:rPr>
          <w:rFonts w:asciiTheme="minorHAnsi" w:hAnsiTheme="minorHAnsi" w:cstheme="minorHAnsi"/>
          <w:b/>
        </w:rPr>
      </w:pPr>
    </w:p>
    <w:p w14:paraId="2A6B8396" w14:textId="77777777" w:rsidR="002A6602" w:rsidRDefault="000540D9" w:rsidP="003B3168">
      <w:pPr>
        <w:rPr>
          <w:rFonts w:asciiTheme="minorHAnsi" w:hAnsiTheme="minorHAnsi" w:cstheme="minorHAnsi"/>
          <w:bCs/>
        </w:rPr>
      </w:pPr>
      <w:r>
        <w:rPr>
          <w:rFonts w:asciiTheme="minorHAnsi" w:hAnsiTheme="minorHAnsi" w:cstheme="minorHAnsi"/>
          <w:bCs/>
        </w:rPr>
        <w:t xml:space="preserve">In cases where a </w:t>
      </w:r>
      <w:r w:rsidR="00D75AC0">
        <w:rPr>
          <w:rFonts w:asciiTheme="minorHAnsi" w:hAnsiTheme="minorHAnsi" w:cstheme="minorHAnsi"/>
          <w:bCs/>
        </w:rPr>
        <w:t>child or young person has a rapidly deteriorating condition</w:t>
      </w:r>
      <w:r w:rsidR="001E1F28">
        <w:rPr>
          <w:rFonts w:asciiTheme="minorHAnsi" w:hAnsiTheme="minorHAnsi" w:cstheme="minorHAnsi"/>
          <w:bCs/>
        </w:rPr>
        <w:t xml:space="preserve"> and an expected short term life expectancy</w:t>
      </w:r>
      <w:r w:rsidR="00061A5E">
        <w:rPr>
          <w:rFonts w:asciiTheme="minorHAnsi" w:hAnsiTheme="minorHAnsi" w:cstheme="minorHAnsi"/>
          <w:bCs/>
        </w:rPr>
        <w:t xml:space="preserve">, </w:t>
      </w:r>
      <w:r w:rsidR="00C2685E">
        <w:rPr>
          <w:rFonts w:asciiTheme="minorHAnsi" w:hAnsiTheme="minorHAnsi" w:cstheme="minorHAnsi"/>
          <w:bCs/>
        </w:rPr>
        <w:t xml:space="preserve">the team </w:t>
      </w:r>
      <w:r w:rsidR="004F703D">
        <w:rPr>
          <w:rFonts w:asciiTheme="minorHAnsi" w:hAnsiTheme="minorHAnsi" w:cstheme="minorHAnsi"/>
          <w:bCs/>
        </w:rPr>
        <w:t>will</w:t>
      </w:r>
      <w:r w:rsidR="00C2685E">
        <w:rPr>
          <w:rFonts w:asciiTheme="minorHAnsi" w:hAnsiTheme="minorHAnsi" w:cstheme="minorHAnsi"/>
          <w:bCs/>
        </w:rPr>
        <w:t xml:space="preserve"> accept ‘fast track’ referrals to ensure that a package of care can be put in place </w:t>
      </w:r>
      <w:r w:rsidR="00045A63">
        <w:rPr>
          <w:rFonts w:asciiTheme="minorHAnsi" w:hAnsiTheme="minorHAnsi" w:cstheme="minorHAnsi"/>
          <w:bCs/>
        </w:rPr>
        <w:t>quickly, without a full assessment to determine eligibility.</w:t>
      </w:r>
      <w:r w:rsidR="002A6602">
        <w:rPr>
          <w:rFonts w:asciiTheme="minorHAnsi" w:hAnsiTheme="minorHAnsi" w:cstheme="minorHAnsi"/>
          <w:bCs/>
        </w:rPr>
        <w:t xml:space="preserve"> </w:t>
      </w:r>
      <w:r w:rsidR="004F703D">
        <w:rPr>
          <w:rFonts w:asciiTheme="minorHAnsi" w:hAnsiTheme="minorHAnsi" w:cstheme="minorHAnsi"/>
          <w:bCs/>
        </w:rPr>
        <w:t xml:space="preserve">Completion of the </w:t>
      </w:r>
      <w:r w:rsidR="002A6602">
        <w:rPr>
          <w:rFonts w:asciiTheme="minorHAnsi" w:hAnsiTheme="minorHAnsi" w:cstheme="minorHAnsi"/>
          <w:bCs/>
        </w:rPr>
        <w:t xml:space="preserve">pre assessment checklist is not required. </w:t>
      </w:r>
    </w:p>
    <w:p w14:paraId="1CDBF7D8" w14:textId="77777777" w:rsidR="002A6602" w:rsidRDefault="002A6602" w:rsidP="003B3168">
      <w:pPr>
        <w:rPr>
          <w:rFonts w:asciiTheme="minorHAnsi" w:hAnsiTheme="minorHAnsi" w:cstheme="minorHAnsi"/>
          <w:bCs/>
        </w:rPr>
      </w:pPr>
    </w:p>
    <w:p w14:paraId="401A0586" w14:textId="081088CF" w:rsidR="00235409" w:rsidRDefault="00235409" w:rsidP="003B3168">
      <w:pPr>
        <w:rPr>
          <w:rFonts w:asciiTheme="minorHAnsi" w:hAnsiTheme="minorHAnsi" w:cstheme="minorHAnsi"/>
          <w:bCs/>
        </w:rPr>
      </w:pPr>
      <w:r>
        <w:rPr>
          <w:rFonts w:asciiTheme="minorHAnsi" w:hAnsiTheme="minorHAnsi" w:cstheme="minorHAnsi"/>
          <w:bCs/>
        </w:rPr>
        <w:t>The ‘fast track’ referral form MUST be completed by a health professional</w:t>
      </w:r>
      <w:r w:rsidR="00A37213">
        <w:rPr>
          <w:rFonts w:asciiTheme="minorHAnsi" w:hAnsiTheme="minorHAnsi" w:cstheme="minorHAnsi"/>
          <w:bCs/>
        </w:rPr>
        <w:t xml:space="preserve"> and sent to </w:t>
      </w:r>
      <w:hyperlink r:id="rId11" w:history="1">
        <w:r w:rsidR="00A37213" w:rsidRPr="00AB413B">
          <w:rPr>
            <w:rStyle w:val="Hyperlink"/>
            <w:rFonts w:asciiTheme="minorHAnsi" w:hAnsiTheme="minorHAnsi" w:cstheme="minorHAnsi"/>
            <w:bCs/>
          </w:rPr>
          <w:t>cchc@nelincs.gov.uk</w:t>
        </w:r>
      </w:hyperlink>
      <w:r w:rsidR="00A37213">
        <w:rPr>
          <w:rFonts w:asciiTheme="minorHAnsi" w:hAnsiTheme="minorHAnsi" w:cstheme="minorHAnsi"/>
          <w:bCs/>
        </w:rPr>
        <w:t xml:space="preserve"> </w:t>
      </w:r>
      <w:r w:rsidR="00091DDB">
        <w:rPr>
          <w:rFonts w:asciiTheme="minorHAnsi" w:hAnsiTheme="minorHAnsi" w:cstheme="minorHAnsi"/>
          <w:bCs/>
        </w:rPr>
        <w:t xml:space="preserve">. Please state ‘FAST TRACK – URGENT’ in the email </w:t>
      </w:r>
      <w:r w:rsidR="00572B09">
        <w:rPr>
          <w:rFonts w:asciiTheme="minorHAnsi" w:hAnsiTheme="minorHAnsi" w:cstheme="minorHAnsi"/>
          <w:bCs/>
        </w:rPr>
        <w:t>subject line.</w:t>
      </w:r>
    </w:p>
    <w:p w14:paraId="7D5D12A9" w14:textId="76A1D6B3" w:rsidR="000727E0" w:rsidRDefault="000727E0" w:rsidP="003B3168">
      <w:pPr>
        <w:rPr>
          <w:rFonts w:asciiTheme="minorHAnsi" w:hAnsiTheme="minorHAnsi" w:cstheme="minorHAnsi"/>
          <w:bCs/>
        </w:rPr>
      </w:pPr>
    </w:p>
    <w:p w14:paraId="39B6943A" w14:textId="09319D75" w:rsidR="000727E0" w:rsidRPr="000540D9" w:rsidRDefault="000727E0" w:rsidP="003B3168">
      <w:pPr>
        <w:rPr>
          <w:rFonts w:asciiTheme="minorHAnsi" w:hAnsiTheme="minorHAnsi" w:cstheme="minorHAnsi"/>
          <w:bCs/>
        </w:rPr>
      </w:pPr>
      <w:r>
        <w:rPr>
          <w:rFonts w:asciiTheme="minorHAnsi" w:hAnsiTheme="minorHAnsi" w:cstheme="minorHAnsi"/>
          <w:bCs/>
        </w:rPr>
        <w:t xml:space="preserve">Fast track referrals will be responded to within </w:t>
      </w:r>
      <w:r w:rsidR="00FB6D29">
        <w:rPr>
          <w:rFonts w:asciiTheme="minorHAnsi" w:hAnsiTheme="minorHAnsi" w:cstheme="minorHAnsi"/>
          <w:bCs/>
        </w:rPr>
        <w:t>24 hours</w:t>
      </w:r>
      <w:r w:rsidR="0056704D">
        <w:rPr>
          <w:rFonts w:asciiTheme="minorHAnsi" w:hAnsiTheme="minorHAnsi" w:cstheme="minorHAnsi"/>
          <w:bCs/>
        </w:rPr>
        <w:t xml:space="preserve">, </w:t>
      </w:r>
      <w:r w:rsidR="00FB6D29">
        <w:rPr>
          <w:rFonts w:asciiTheme="minorHAnsi" w:hAnsiTheme="minorHAnsi" w:cstheme="minorHAnsi"/>
          <w:bCs/>
        </w:rPr>
        <w:t xml:space="preserve">when received during working hours </w:t>
      </w:r>
      <w:r w:rsidR="0056704D">
        <w:rPr>
          <w:rFonts w:asciiTheme="minorHAnsi" w:hAnsiTheme="minorHAnsi" w:cstheme="minorHAnsi"/>
          <w:bCs/>
        </w:rPr>
        <w:t>(</w:t>
      </w:r>
      <w:r w:rsidR="00FB6D29">
        <w:rPr>
          <w:rFonts w:asciiTheme="minorHAnsi" w:hAnsiTheme="minorHAnsi" w:cstheme="minorHAnsi"/>
          <w:bCs/>
        </w:rPr>
        <w:t xml:space="preserve">Monday-Friday </w:t>
      </w:r>
      <w:r w:rsidR="0056704D">
        <w:rPr>
          <w:rFonts w:asciiTheme="minorHAnsi" w:hAnsiTheme="minorHAnsi" w:cstheme="minorHAnsi"/>
          <w:bCs/>
        </w:rPr>
        <w:t>9-4pm)</w:t>
      </w:r>
    </w:p>
    <w:p w14:paraId="556717C1" w14:textId="77777777" w:rsidR="00534CE8" w:rsidRDefault="00534CE8" w:rsidP="00A37213">
      <w:pPr>
        <w:jc w:val="both"/>
        <w:rPr>
          <w:rFonts w:asciiTheme="minorHAnsi" w:hAnsiTheme="minorHAnsi" w:cstheme="minorHAnsi"/>
          <w:bCs/>
        </w:rPr>
      </w:pPr>
    </w:p>
    <w:p w14:paraId="3F8C98FF" w14:textId="0451F5DE" w:rsidR="00596DAF" w:rsidRDefault="00596DAF" w:rsidP="00341FC7">
      <w:pPr>
        <w:pStyle w:val="Heading3"/>
        <w:jc w:val="both"/>
        <w:rPr>
          <w:rFonts w:asciiTheme="minorHAnsi" w:hAnsiTheme="minorHAnsi" w:cstheme="minorHAnsi"/>
        </w:rPr>
      </w:pPr>
      <w:r w:rsidRPr="008B1C59">
        <w:rPr>
          <w:rFonts w:asciiTheme="minorHAnsi" w:hAnsiTheme="minorHAnsi" w:cstheme="minorHAnsi"/>
        </w:rPr>
        <w:t xml:space="preserve">What happens next? </w:t>
      </w:r>
    </w:p>
    <w:p w14:paraId="5751F587" w14:textId="7E451880" w:rsidR="008B1C59" w:rsidRDefault="008B1C59" w:rsidP="00341FC7">
      <w:pPr>
        <w:jc w:val="both"/>
      </w:pPr>
    </w:p>
    <w:p w14:paraId="3BC9EC3F" w14:textId="5805A73E" w:rsidR="008B1C59" w:rsidRDefault="00302107" w:rsidP="00341FC7">
      <w:pPr>
        <w:jc w:val="both"/>
      </w:pPr>
      <w:r>
        <w:t xml:space="preserve">All referrals for continuing care are screened by two </w:t>
      </w:r>
      <w:r w:rsidR="00DC4374">
        <w:t>complex health nurses</w:t>
      </w:r>
      <w:r w:rsidR="00574386">
        <w:t>. W</w:t>
      </w:r>
      <w:r w:rsidR="009419EC">
        <w:t xml:space="preserve">e aim to </w:t>
      </w:r>
      <w:r w:rsidR="00574386">
        <w:t xml:space="preserve">provide a response within </w:t>
      </w:r>
      <w:r w:rsidR="00F40B7C">
        <w:t>5</w:t>
      </w:r>
      <w:r w:rsidR="005D1096">
        <w:t xml:space="preserve"> working days</w:t>
      </w:r>
      <w:r w:rsidR="00574386">
        <w:t xml:space="preserve"> of receipt of the referral</w:t>
      </w:r>
      <w:r>
        <w:t xml:space="preserve">. We will contact </w:t>
      </w:r>
      <w:r w:rsidR="009419EC">
        <w:t>you if additional information is required.</w:t>
      </w:r>
    </w:p>
    <w:p w14:paraId="743EA1E7" w14:textId="21D6228A" w:rsidR="003F72C8" w:rsidRDefault="003F72C8" w:rsidP="00341FC7">
      <w:pPr>
        <w:jc w:val="both"/>
      </w:pPr>
    </w:p>
    <w:p w14:paraId="2EF7D948" w14:textId="3A9E6816" w:rsidR="003F72C8" w:rsidRDefault="008940EC" w:rsidP="00341FC7">
      <w:pPr>
        <w:jc w:val="both"/>
      </w:pPr>
      <w:r>
        <w:t>If the decision is that a full continuing care assessment is not required. We will explain the rationale for this and provide recommendations regarding additiona</w:t>
      </w:r>
      <w:r w:rsidR="00234B47">
        <w:t>l services wh</w:t>
      </w:r>
      <w:r w:rsidR="00EC1DA7">
        <w:t>ich</w:t>
      </w:r>
      <w:r w:rsidR="00234B47">
        <w:t xml:space="preserve"> may be able to help, where appropriate.</w:t>
      </w:r>
    </w:p>
    <w:p w14:paraId="15E7D681" w14:textId="7A1CD5C5" w:rsidR="00234B47" w:rsidRDefault="00234B47" w:rsidP="00341FC7">
      <w:pPr>
        <w:jc w:val="both"/>
      </w:pPr>
    </w:p>
    <w:p w14:paraId="2AFFC12A" w14:textId="77777777" w:rsidR="00EF4678" w:rsidRDefault="00234B47" w:rsidP="00341FC7">
      <w:pPr>
        <w:jc w:val="both"/>
      </w:pPr>
      <w:r>
        <w:t xml:space="preserve">If the pre assessment indicates that the child/young person is likely to meet the eligibility criteria or </w:t>
      </w:r>
      <w:r w:rsidR="00313240">
        <w:t>i</w:t>
      </w:r>
      <w:r>
        <w:t>f there is any doubt regarding eligibility, we will proceed to a full assessment.</w:t>
      </w:r>
      <w:r w:rsidR="00313240">
        <w:t xml:space="preserve"> </w:t>
      </w:r>
    </w:p>
    <w:p w14:paraId="59EE805A" w14:textId="77777777" w:rsidR="00EF4678" w:rsidRDefault="00EF4678" w:rsidP="00341FC7">
      <w:pPr>
        <w:jc w:val="both"/>
      </w:pPr>
    </w:p>
    <w:p w14:paraId="3F41EEA3" w14:textId="30A23596" w:rsidR="00234B47" w:rsidRDefault="009B5E8E" w:rsidP="00341FC7">
      <w:pPr>
        <w:jc w:val="both"/>
      </w:pPr>
      <w:r>
        <w:t>We aim to complete a</w:t>
      </w:r>
      <w:r w:rsidR="00313240">
        <w:t xml:space="preserve">ssessments </w:t>
      </w:r>
      <w:r w:rsidR="00103E18">
        <w:t>within 6 weeks of the decision to undertake a full assessment</w:t>
      </w:r>
      <w:r>
        <w:t>, however in some cases where the needs are highly complex</w:t>
      </w:r>
      <w:r w:rsidR="00DE06A2">
        <w:t xml:space="preserve"> and </w:t>
      </w:r>
      <w:r w:rsidR="00DF1956">
        <w:t>several</w:t>
      </w:r>
      <w:r w:rsidR="00DE06A2">
        <w:t xml:space="preserve"> professionals are involved</w:t>
      </w:r>
      <w:r w:rsidR="00DF1956">
        <w:t>,</w:t>
      </w:r>
      <w:r w:rsidR="00DE06A2">
        <w:t xml:space="preserve"> </w:t>
      </w:r>
      <w:r>
        <w:t xml:space="preserve">or </w:t>
      </w:r>
      <w:r w:rsidR="00DF1956">
        <w:t xml:space="preserve">where </w:t>
      </w:r>
      <w:r w:rsidR="00C259D9">
        <w:t>it is not in the best interests of the child/young person</w:t>
      </w:r>
      <w:r w:rsidR="00DE06A2">
        <w:t xml:space="preserve"> due to </w:t>
      </w:r>
      <w:r w:rsidR="00DF1956">
        <w:t>other assessments needing to take priority</w:t>
      </w:r>
      <w:r w:rsidR="00C259D9">
        <w:t xml:space="preserve">, the assessment may take longer. </w:t>
      </w:r>
      <w:r w:rsidR="004C3952">
        <w:t xml:space="preserve">We will keep yourself and </w:t>
      </w:r>
      <w:r w:rsidR="00DF1956">
        <w:t xml:space="preserve">the </w:t>
      </w:r>
      <w:r w:rsidR="00E42089">
        <w:t>family updated regarding the process throughout.</w:t>
      </w:r>
    </w:p>
    <w:p w14:paraId="6C8503DF" w14:textId="45F269B6" w:rsidR="001A1A38" w:rsidRDefault="001A1A38" w:rsidP="00341FC7">
      <w:pPr>
        <w:jc w:val="both"/>
      </w:pPr>
    </w:p>
    <w:p w14:paraId="7FCE53F0" w14:textId="658CF56A" w:rsidR="001A1A38" w:rsidRPr="008B1C59" w:rsidRDefault="001A1A38" w:rsidP="00341FC7">
      <w:pPr>
        <w:jc w:val="both"/>
      </w:pPr>
    </w:p>
    <w:p w14:paraId="3F42870C" w14:textId="1C5DFC01" w:rsidR="00596DAF" w:rsidRDefault="00596DAF" w:rsidP="00341FC7">
      <w:pPr>
        <w:pStyle w:val="NormalWeb"/>
        <w:spacing w:before="0" w:beforeAutospacing="0" w:after="0" w:afterAutospacing="0"/>
        <w:jc w:val="both"/>
        <w:rPr>
          <w:rFonts w:ascii="Arial" w:hAnsi="Arial" w:cs="Arial"/>
          <w:color w:val="000000"/>
          <w:kern w:val="24"/>
          <w:u w:val="single"/>
          <w:lang w:val="en-US"/>
        </w:rPr>
      </w:pPr>
    </w:p>
    <w:p w14:paraId="5D8398D6" w14:textId="77777777" w:rsidR="00596DAF" w:rsidRPr="00596DAF" w:rsidRDefault="00596DAF" w:rsidP="00341FC7">
      <w:pPr>
        <w:jc w:val="both"/>
        <w:rPr>
          <w:rFonts w:asciiTheme="minorHAnsi" w:hAnsiTheme="minorHAnsi" w:cstheme="minorHAnsi"/>
        </w:rPr>
      </w:pPr>
    </w:p>
    <w:p w14:paraId="78B4E67F" w14:textId="72703314" w:rsidR="00596DAF" w:rsidRPr="00596DAF" w:rsidRDefault="00596DAF" w:rsidP="00341FC7">
      <w:pPr>
        <w:pStyle w:val="ListParagraph"/>
        <w:jc w:val="both"/>
        <w:rPr>
          <w:rFonts w:asciiTheme="minorHAnsi" w:hAnsiTheme="minorHAnsi" w:cstheme="minorHAnsi"/>
          <w:sz w:val="24"/>
          <w:szCs w:val="24"/>
        </w:rPr>
      </w:pPr>
      <w:r w:rsidRPr="00596DAF">
        <w:rPr>
          <w:rFonts w:asciiTheme="minorHAnsi" w:hAnsiTheme="minorHAnsi" w:cstheme="minorHAnsi"/>
          <w:sz w:val="24"/>
          <w:szCs w:val="24"/>
        </w:rPr>
        <w:t xml:space="preserve"> </w:t>
      </w:r>
    </w:p>
    <w:p w14:paraId="2018A462" w14:textId="77777777" w:rsidR="00596DAF" w:rsidRDefault="00596DAF" w:rsidP="00341FC7">
      <w:pPr>
        <w:jc w:val="both"/>
        <w:rPr>
          <w:rFonts w:asciiTheme="minorHAnsi" w:hAnsiTheme="minorHAnsi" w:cstheme="minorHAnsi"/>
        </w:rPr>
      </w:pPr>
    </w:p>
    <w:sectPr w:rsidR="00596DA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6B7E" w14:textId="77777777" w:rsidR="008350F9" w:rsidRDefault="008350F9" w:rsidP="0057338C">
      <w:r>
        <w:separator/>
      </w:r>
    </w:p>
  </w:endnote>
  <w:endnote w:type="continuationSeparator" w:id="0">
    <w:p w14:paraId="7682B459" w14:textId="77777777" w:rsidR="008350F9" w:rsidRDefault="008350F9" w:rsidP="0057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568D" w14:textId="28D28D1B" w:rsidR="00943CF5" w:rsidRDefault="000E30C6">
    <w:pPr>
      <w:pStyle w:val="Footer"/>
      <w:rPr>
        <w:i/>
        <w:iCs/>
      </w:rPr>
    </w:pPr>
    <w:r w:rsidRPr="000E30C6">
      <w:rPr>
        <w:i/>
        <w:iCs/>
      </w:rPr>
      <w:t xml:space="preserve">Children’s Complex Health Team – </w:t>
    </w:r>
    <w:r w:rsidR="00844C6B">
      <w:rPr>
        <w:i/>
        <w:iCs/>
      </w:rPr>
      <w:t>February</w:t>
    </w:r>
    <w:r w:rsidR="00E0273A">
      <w:rPr>
        <w:i/>
        <w:iCs/>
      </w:rPr>
      <w:t xml:space="preserve"> 2023</w:t>
    </w:r>
  </w:p>
  <w:p w14:paraId="566A1E4E" w14:textId="77777777" w:rsidR="00E0273A" w:rsidRPr="000E30C6" w:rsidRDefault="00E0273A">
    <w:pPr>
      <w:pStyle w:val="Footer"/>
      <w:rPr>
        <w:i/>
        <w:iCs/>
      </w:rPr>
    </w:pPr>
  </w:p>
  <w:p w14:paraId="50373BD7" w14:textId="77777777" w:rsidR="00943CF5" w:rsidRDefault="00943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5AA2" w14:textId="77777777" w:rsidR="008350F9" w:rsidRDefault="008350F9" w:rsidP="0057338C">
      <w:r>
        <w:separator/>
      </w:r>
    </w:p>
  </w:footnote>
  <w:footnote w:type="continuationSeparator" w:id="0">
    <w:p w14:paraId="6170988C" w14:textId="77777777" w:rsidR="008350F9" w:rsidRDefault="008350F9" w:rsidP="0057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74C3" w14:textId="1973F558" w:rsidR="0057338C" w:rsidRPr="00A45DDF" w:rsidRDefault="0057338C" w:rsidP="0057338C">
    <w:pPr>
      <w:autoSpaceDE w:val="0"/>
      <w:autoSpaceDN w:val="0"/>
      <w:adjustRightInd w:val="0"/>
      <w:jc w:val="right"/>
      <w:rPr>
        <w:rFonts w:ascii="Arial" w:hAnsi="Arial" w:cs="Arial"/>
        <w:color w:val="000000"/>
        <w:sz w:val="14"/>
        <w:szCs w:val="14"/>
      </w:rPr>
    </w:pPr>
  </w:p>
  <w:p w14:paraId="70586176" w14:textId="08924063" w:rsidR="0057338C" w:rsidRPr="00A45DDF" w:rsidRDefault="00596DAF" w:rsidP="0057338C">
    <w:pPr>
      <w:autoSpaceDE w:val="0"/>
      <w:autoSpaceDN w:val="0"/>
      <w:adjustRightInd w:val="0"/>
      <w:jc w:val="right"/>
      <w:rPr>
        <w:rFonts w:ascii="Arial" w:hAnsi="Arial" w:cs="Arial"/>
        <w:color w:val="000000"/>
        <w:sz w:val="14"/>
        <w:szCs w:val="14"/>
      </w:rPr>
    </w:pPr>
    <w:r>
      <w:rPr>
        <w:rFonts w:ascii="Arial" w:hAnsi="Arial" w:cs="Arial"/>
        <w:noProof/>
      </w:rPr>
      <w:drawing>
        <wp:anchor distT="0" distB="0" distL="114300" distR="114300" simplePos="0" relativeHeight="251657216" behindDoc="0" locked="0" layoutInCell="1" allowOverlap="1" wp14:anchorId="7489539E" wp14:editId="72F3A873">
          <wp:simplePos x="0" y="0"/>
          <wp:positionH relativeFrom="column">
            <wp:posOffset>4607560</wp:posOffset>
          </wp:positionH>
          <wp:positionV relativeFrom="paragraph">
            <wp:posOffset>19050</wp:posOffset>
          </wp:positionV>
          <wp:extent cx="1593215" cy="848995"/>
          <wp:effectExtent l="0" t="0" r="0" b="0"/>
          <wp:wrapNone/>
          <wp:docPr id="6"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215" cy="848995"/>
                  </a:xfrm>
                  <a:prstGeom prst="rect">
                    <a:avLst/>
                  </a:prstGeom>
                  <a:noFill/>
                </pic:spPr>
              </pic:pic>
            </a:graphicData>
          </a:graphic>
          <wp14:sizeRelH relativeFrom="page">
            <wp14:pctWidth>0</wp14:pctWidth>
          </wp14:sizeRelH>
          <wp14:sizeRelV relativeFrom="page">
            <wp14:pctHeight>0</wp14:pctHeight>
          </wp14:sizeRelV>
        </wp:anchor>
      </w:drawing>
    </w:r>
  </w:p>
  <w:p w14:paraId="099FD931" w14:textId="5AF2DA27" w:rsidR="00F63047" w:rsidRPr="00A45DDF" w:rsidRDefault="00844C6B" w:rsidP="0057338C">
    <w:pPr>
      <w:autoSpaceDE w:val="0"/>
      <w:autoSpaceDN w:val="0"/>
      <w:adjustRightInd w:val="0"/>
      <w:jc w:val="right"/>
      <w:rPr>
        <w:rFonts w:ascii="Arial" w:hAnsi="Arial" w:cs="Arial"/>
        <w:color w:val="000000"/>
        <w:sz w:val="14"/>
        <w:szCs w:val="14"/>
      </w:rPr>
    </w:pPr>
    <w:r>
      <w:rPr>
        <w:rFonts w:ascii="Arial" w:hAnsi="Arial" w:cs="Arial"/>
        <w:noProof/>
      </w:rPr>
      <w:drawing>
        <wp:anchor distT="0" distB="0" distL="114300" distR="114300" simplePos="0" relativeHeight="251656192" behindDoc="0" locked="0" layoutInCell="1" allowOverlap="1" wp14:anchorId="1A66CB13" wp14:editId="6331AA54">
          <wp:simplePos x="0" y="0"/>
          <wp:positionH relativeFrom="column">
            <wp:posOffset>-300467</wp:posOffset>
          </wp:positionH>
          <wp:positionV relativeFrom="paragraph">
            <wp:posOffset>134346</wp:posOffset>
          </wp:positionV>
          <wp:extent cx="3224530" cy="613410"/>
          <wp:effectExtent l="0" t="0" r="0"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4530" cy="613410"/>
                  </a:xfrm>
                  <a:prstGeom prst="rect">
                    <a:avLst/>
                  </a:prstGeom>
                  <a:noFill/>
                </pic:spPr>
              </pic:pic>
            </a:graphicData>
          </a:graphic>
          <wp14:sizeRelH relativeFrom="page">
            <wp14:pctWidth>0</wp14:pctWidth>
          </wp14:sizeRelH>
          <wp14:sizeRelV relativeFrom="page">
            <wp14:pctHeight>0</wp14:pctHeight>
          </wp14:sizeRelV>
        </wp:anchor>
      </w:drawing>
    </w:r>
  </w:p>
  <w:p w14:paraId="63CED46E" w14:textId="5EC587AD" w:rsidR="00F63047" w:rsidRPr="00A45DDF" w:rsidRDefault="00F63047" w:rsidP="0057338C">
    <w:pPr>
      <w:autoSpaceDE w:val="0"/>
      <w:autoSpaceDN w:val="0"/>
      <w:adjustRightInd w:val="0"/>
      <w:jc w:val="right"/>
      <w:rPr>
        <w:rFonts w:ascii="Arial" w:hAnsi="Arial" w:cs="Arial"/>
        <w:color w:val="000000"/>
        <w:sz w:val="14"/>
        <w:szCs w:val="14"/>
      </w:rPr>
    </w:pPr>
  </w:p>
  <w:p w14:paraId="10B85EC0" w14:textId="41BBE40E" w:rsidR="00F63047" w:rsidRPr="00A45DDF" w:rsidRDefault="00F63047" w:rsidP="0057338C">
    <w:pPr>
      <w:autoSpaceDE w:val="0"/>
      <w:autoSpaceDN w:val="0"/>
      <w:adjustRightInd w:val="0"/>
      <w:jc w:val="right"/>
      <w:rPr>
        <w:rFonts w:ascii="Arial" w:hAnsi="Arial" w:cs="Arial"/>
        <w:color w:val="000000"/>
        <w:sz w:val="14"/>
        <w:szCs w:val="14"/>
      </w:rPr>
    </w:pPr>
  </w:p>
  <w:p w14:paraId="0C17969D" w14:textId="77777777" w:rsidR="00F63047" w:rsidRPr="00A45DDF" w:rsidRDefault="00F63047" w:rsidP="0057338C">
    <w:pPr>
      <w:autoSpaceDE w:val="0"/>
      <w:autoSpaceDN w:val="0"/>
      <w:adjustRightInd w:val="0"/>
      <w:jc w:val="right"/>
      <w:rPr>
        <w:rFonts w:ascii="Arial" w:hAnsi="Arial" w:cs="Arial"/>
        <w:color w:val="000000"/>
        <w:sz w:val="14"/>
        <w:szCs w:val="14"/>
      </w:rPr>
    </w:pPr>
  </w:p>
  <w:p w14:paraId="7FF9B49C" w14:textId="77777777" w:rsidR="00F63047" w:rsidRPr="00A45DDF" w:rsidRDefault="00F63047" w:rsidP="0057338C">
    <w:pPr>
      <w:autoSpaceDE w:val="0"/>
      <w:autoSpaceDN w:val="0"/>
      <w:adjustRightInd w:val="0"/>
      <w:jc w:val="right"/>
      <w:rPr>
        <w:rFonts w:ascii="Arial" w:hAnsi="Arial" w:cs="Arial"/>
        <w:color w:val="000000"/>
        <w:sz w:val="14"/>
        <w:szCs w:val="14"/>
      </w:rPr>
    </w:pPr>
  </w:p>
  <w:p w14:paraId="2992D1FD" w14:textId="77777777" w:rsidR="00F63047" w:rsidRPr="00A45DDF" w:rsidRDefault="00F63047" w:rsidP="0057338C">
    <w:pPr>
      <w:autoSpaceDE w:val="0"/>
      <w:autoSpaceDN w:val="0"/>
      <w:adjustRightInd w:val="0"/>
      <w:jc w:val="right"/>
      <w:rPr>
        <w:rFonts w:ascii="Arial" w:hAnsi="Arial" w:cs="Arial"/>
        <w:color w:val="000000"/>
        <w:sz w:val="14"/>
        <w:szCs w:val="14"/>
      </w:rPr>
    </w:pPr>
  </w:p>
  <w:p w14:paraId="008EA092" w14:textId="77777777" w:rsidR="00F63047" w:rsidRPr="00A45DDF" w:rsidRDefault="00F63047" w:rsidP="0057338C">
    <w:pPr>
      <w:autoSpaceDE w:val="0"/>
      <w:autoSpaceDN w:val="0"/>
      <w:adjustRightInd w:val="0"/>
      <w:jc w:val="right"/>
      <w:rPr>
        <w:rFonts w:ascii="Arial" w:hAnsi="Arial" w:cs="Arial"/>
        <w:color w:val="000000"/>
        <w:sz w:val="14"/>
        <w:szCs w:val="14"/>
      </w:rPr>
    </w:pPr>
  </w:p>
  <w:p w14:paraId="7AB2A35A" w14:textId="77777777" w:rsidR="00F63047" w:rsidRPr="00A45DDF" w:rsidRDefault="00F63047" w:rsidP="0057338C">
    <w:pPr>
      <w:autoSpaceDE w:val="0"/>
      <w:autoSpaceDN w:val="0"/>
      <w:adjustRightInd w:val="0"/>
      <w:jc w:val="right"/>
      <w:rPr>
        <w:rFonts w:ascii="Arial" w:hAnsi="Arial" w:cs="Arial"/>
        <w:color w:val="000000"/>
        <w:sz w:val="14"/>
        <w:szCs w:val="14"/>
      </w:rPr>
    </w:pPr>
  </w:p>
  <w:p w14:paraId="1A1AA358" w14:textId="2DFABB56" w:rsidR="0057338C" w:rsidRPr="00A45DDF" w:rsidRDefault="0057338C" w:rsidP="009117C0">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5117F"/>
    <w:multiLevelType w:val="hybridMultilevel"/>
    <w:tmpl w:val="1D2A29D8"/>
    <w:lvl w:ilvl="0" w:tplc="B94E852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AE459D"/>
    <w:multiLevelType w:val="hybridMultilevel"/>
    <w:tmpl w:val="91EEC1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5016034">
    <w:abstractNumId w:val="1"/>
  </w:num>
  <w:num w:numId="2" w16cid:durableId="207232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9E"/>
    <w:rsid w:val="0000024D"/>
    <w:rsid w:val="00022D49"/>
    <w:rsid w:val="00032F9F"/>
    <w:rsid w:val="000418DE"/>
    <w:rsid w:val="00045A63"/>
    <w:rsid w:val="000540D9"/>
    <w:rsid w:val="00061A5E"/>
    <w:rsid w:val="00063595"/>
    <w:rsid w:val="000722B5"/>
    <w:rsid w:val="000727E0"/>
    <w:rsid w:val="00091DDB"/>
    <w:rsid w:val="000C74F3"/>
    <w:rsid w:val="000D723D"/>
    <w:rsid w:val="000E30C6"/>
    <w:rsid w:val="00100E33"/>
    <w:rsid w:val="00103E18"/>
    <w:rsid w:val="0012131D"/>
    <w:rsid w:val="00124CF9"/>
    <w:rsid w:val="00136155"/>
    <w:rsid w:val="00150E48"/>
    <w:rsid w:val="001601A9"/>
    <w:rsid w:val="00161E60"/>
    <w:rsid w:val="001A1A38"/>
    <w:rsid w:val="001A4712"/>
    <w:rsid w:val="001B20F0"/>
    <w:rsid w:val="001B483F"/>
    <w:rsid w:val="001B682F"/>
    <w:rsid w:val="001B6CA2"/>
    <w:rsid w:val="001B75BB"/>
    <w:rsid w:val="001C5223"/>
    <w:rsid w:val="001C7E48"/>
    <w:rsid w:val="001D61C6"/>
    <w:rsid w:val="001E1F28"/>
    <w:rsid w:val="00203742"/>
    <w:rsid w:val="002216A4"/>
    <w:rsid w:val="00234B47"/>
    <w:rsid w:val="00235409"/>
    <w:rsid w:val="00242784"/>
    <w:rsid w:val="0024381F"/>
    <w:rsid w:val="00247760"/>
    <w:rsid w:val="002A012E"/>
    <w:rsid w:val="002A6602"/>
    <w:rsid w:val="002B0E24"/>
    <w:rsid w:val="002D7A6F"/>
    <w:rsid w:val="002F5B41"/>
    <w:rsid w:val="00302107"/>
    <w:rsid w:val="00313240"/>
    <w:rsid w:val="00314DDE"/>
    <w:rsid w:val="003220D3"/>
    <w:rsid w:val="00341FC7"/>
    <w:rsid w:val="00353D78"/>
    <w:rsid w:val="003943C2"/>
    <w:rsid w:val="003B3168"/>
    <w:rsid w:val="003C4F8E"/>
    <w:rsid w:val="003E4EF9"/>
    <w:rsid w:val="003F72C8"/>
    <w:rsid w:val="0040079E"/>
    <w:rsid w:val="00456BCD"/>
    <w:rsid w:val="004579E3"/>
    <w:rsid w:val="00467E68"/>
    <w:rsid w:val="004C3952"/>
    <w:rsid w:val="004F703D"/>
    <w:rsid w:val="00527725"/>
    <w:rsid w:val="00534CE8"/>
    <w:rsid w:val="00560C9F"/>
    <w:rsid w:val="0056704D"/>
    <w:rsid w:val="00572B09"/>
    <w:rsid w:val="0057338C"/>
    <w:rsid w:val="00574386"/>
    <w:rsid w:val="005800F7"/>
    <w:rsid w:val="00580881"/>
    <w:rsid w:val="00596DAF"/>
    <w:rsid w:val="005A419C"/>
    <w:rsid w:val="005C5E4E"/>
    <w:rsid w:val="005D1096"/>
    <w:rsid w:val="005D690A"/>
    <w:rsid w:val="005E47A4"/>
    <w:rsid w:val="005E77F8"/>
    <w:rsid w:val="006000AC"/>
    <w:rsid w:val="00617470"/>
    <w:rsid w:val="006210D9"/>
    <w:rsid w:val="00636089"/>
    <w:rsid w:val="006524BF"/>
    <w:rsid w:val="006528E4"/>
    <w:rsid w:val="00663277"/>
    <w:rsid w:val="0068029D"/>
    <w:rsid w:val="00687371"/>
    <w:rsid w:val="00690D5A"/>
    <w:rsid w:val="00691DEC"/>
    <w:rsid w:val="006B1303"/>
    <w:rsid w:val="006B6C4A"/>
    <w:rsid w:val="006E0DC1"/>
    <w:rsid w:val="006F73C4"/>
    <w:rsid w:val="007132C5"/>
    <w:rsid w:val="0073236B"/>
    <w:rsid w:val="00740B55"/>
    <w:rsid w:val="00764F3F"/>
    <w:rsid w:val="007801EC"/>
    <w:rsid w:val="007972C0"/>
    <w:rsid w:val="007A4AFC"/>
    <w:rsid w:val="007C1417"/>
    <w:rsid w:val="007C777B"/>
    <w:rsid w:val="007D1FDD"/>
    <w:rsid w:val="007E72E7"/>
    <w:rsid w:val="007F3B32"/>
    <w:rsid w:val="008350F9"/>
    <w:rsid w:val="008354A1"/>
    <w:rsid w:val="0084388E"/>
    <w:rsid w:val="00844C6B"/>
    <w:rsid w:val="00846D95"/>
    <w:rsid w:val="00851A9D"/>
    <w:rsid w:val="0087007B"/>
    <w:rsid w:val="008834E3"/>
    <w:rsid w:val="008940EC"/>
    <w:rsid w:val="008A358C"/>
    <w:rsid w:val="008B1C59"/>
    <w:rsid w:val="008B30B5"/>
    <w:rsid w:val="009052F2"/>
    <w:rsid w:val="009117C0"/>
    <w:rsid w:val="00912461"/>
    <w:rsid w:val="009419EC"/>
    <w:rsid w:val="00941A03"/>
    <w:rsid w:val="00943CF5"/>
    <w:rsid w:val="00947381"/>
    <w:rsid w:val="00951834"/>
    <w:rsid w:val="0096799C"/>
    <w:rsid w:val="009A5820"/>
    <w:rsid w:val="009B5E8E"/>
    <w:rsid w:val="009F2EE5"/>
    <w:rsid w:val="00A20EC7"/>
    <w:rsid w:val="00A37213"/>
    <w:rsid w:val="00A45DDF"/>
    <w:rsid w:val="00A72ED1"/>
    <w:rsid w:val="00A817E0"/>
    <w:rsid w:val="00AA4F87"/>
    <w:rsid w:val="00AD2882"/>
    <w:rsid w:val="00AE1EA6"/>
    <w:rsid w:val="00AE445C"/>
    <w:rsid w:val="00AF3A47"/>
    <w:rsid w:val="00B1725F"/>
    <w:rsid w:val="00B3623E"/>
    <w:rsid w:val="00B7145A"/>
    <w:rsid w:val="00B94FC0"/>
    <w:rsid w:val="00BF674E"/>
    <w:rsid w:val="00C259D9"/>
    <w:rsid w:val="00C2685E"/>
    <w:rsid w:val="00C41F97"/>
    <w:rsid w:val="00C51442"/>
    <w:rsid w:val="00C910C0"/>
    <w:rsid w:val="00CC42D9"/>
    <w:rsid w:val="00CF31CC"/>
    <w:rsid w:val="00CF6701"/>
    <w:rsid w:val="00D13EB3"/>
    <w:rsid w:val="00D319FF"/>
    <w:rsid w:val="00D515D6"/>
    <w:rsid w:val="00D61481"/>
    <w:rsid w:val="00D721E1"/>
    <w:rsid w:val="00D75AC0"/>
    <w:rsid w:val="00D76484"/>
    <w:rsid w:val="00DC4374"/>
    <w:rsid w:val="00DD3059"/>
    <w:rsid w:val="00DE06A2"/>
    <w:rsid w:val="00DF1956"/>
    <w:rsid w:val="00DF7446"/>
    <w:rsid w:val="00E0273A"/>
    <w:rsid w:val="00E25AB1"/>
    <w:rsid w:val="00E42089"/>
    <w:rsid w:val="00E645B5"/>
    <w:rsid w:val="00E64A0A"/>
    <w:rsid w:val="00E85D57"/>
    <w:rsid w:val="00E91E01"/>
    <w:rsid w:val="00E97B3B"/>
    <w:rsid w:val="00EA1CDD"/>
    <w:rsid w:val="00EA5ED0"/>
    <w:rsid w:val="00EC1DA7"/>
    <w:rsid w:val="00EC1DEA"/>
    <w:rsid w:val="00EF4678"/>
    <w:rsid w:val="00F00134"/>
    <w:rsid w:val="00F40B7C"/>
    <w:rsid w:val="00F63047"/>
    <w:rsid w:val="00FA1BD9"/>
    <w:rsid w:val="00FB6D29"/>
    <w:rsid w:val="00FC573B"/>
    <w:rsid w:val="00FC64A8"/>
    <w:rsid w:val="00FF0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B6A7B"/>
  <w15:chartTrackingRefBased/>
  <w15:docId w15:val="{6E3CAA68-5856-490F-9043-63446FCF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596DA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96DA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96DA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38C"/>
    <w:pPr>
      <w:tabs>
        <w:tab w:val="center" w:pos="4513"/>
        <w:tab w:val="right" w:pos="9026"/>
      </w:tabs>
    </w:pPr>
  </w:style>
  <w:style w:type="character" w:customStyle="1" w:styleId="HeaderChar">
    <w:name w:val="Header Char"/>
    <w:basedOn w:val="DefaultParagraphFont"/>
    <w:link w:val="Header"/>
    <w:uiPriority w:val="99"/>
    <w:rsid w:val="0057338C"/>
  </w:style>
  <w:style w:type="paragraph" w:styleId="Footer">
    <w:name w:val="footer"/>
    <w:basedOn w:val="Normal"/>
    <w:link w:val="FooterChar"/>
    <w:uiPriority w:val="99"/>
    <w:unhideWhenUsed/>
    <w:rsid w:val="0057338C"/>
    <w:pPr>
      <w:tabs>
        <w:tab w:val="center" w:pos="4513"/>
        <w:tab w:val="right" w:pos="9026"/>
      </w:tabs>
    </w:pPr>
  </w:style>
  <w:style w:type="character" w:customStyle="1" w:styleId="FooterChar">
    <w:name w:val="Footer Char"/>
    <w:basedOn w:val="DefaultParagraphFont"/>
    <w:link w:val="Footer"/>
    <w:uiPriority w:val="99"/>
    <w:rsid w:val="0057338C"/>
  </w:style>
  <w:style w:type="character" w:customStyle="1" w:styleId="Heading1Char">
    <w:name w:val="Heading 1 Char"/>
    <w:basedOn w:val="DefaultParagraphFont"/>
    <w:link w:val="Heading1"/>
    <w:uiPriority w:val="9"/>
    <w:rsid w:val="00596DA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596DA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rsid w:val="00596DAF"/>
    <w:rPr>
      <w:rFonts w:asciiTheme="majorHAnsi" w:eastAsiaTheme="majorEastAsia" w:hAnsiTheme="majorHAnsi" w:cstheme="majorBidi"/>
      <w:b/>
      <w:bCs/>
      <w:sz w:val="26"/>
      <w:szCs w:val="26"/>
      <w:lang w:eastAsia="en-US"/>
    </w:rPr>
  </w:style>
  <w:style w:type="character" w:styleId="Hyperlink">
    <w:name w:val="Hyperlink"/>
    <w:basedOn w:val="DefaultParagraphFont"/>
    <w:uiPriority w:val="99"/>
    <w:unhideWhenUsed/>
    <w:rsid w:val="00596DAF"/>
    <w:rPr>
      <w:color w:val="0563C1" w:themeColor="hyperlink"/>
      <w:u w:val="single"/>
    </w:rPr>
  </w:style>
  <w:style w:type="character" w:styleId="UnresolvedMention">
    <w:name w:val="Unresolved Mention"/>
    <w:basedOn w:val="DefaultParagraphFont"/>
    <w:uiPriority w:val="99"/>
    <w:semiHidden/>
    <w:unhideWhenUsed/>
    <w:rsid w:val="00596DAF"/>
    <w:rPr>
      <w:color w:val="605E5C"/>
      <w:shd w:val="clear" w:color="auto" w:fill="E1DFDD"/>
    </w:rPr>
  </w:style>
  <w:style w:type="paragraph" w:styleId="ListParagraph">
    <w:name w:val="List Paragraph"/>
    <w:basedOn w:val="Normal"/>
    <w:uiPriority w:val="34"/>
    <w:qFormat/>
    <w:rsid w:val="00596DAF"/>
    <w:pPr>
      <w:spacing w:after="200" w:line="276" w:lineRule="auto"/>
      <w:ind w:left="720"/>
      <w:contextualSpacing/>
    </w:pPr>
    <w:rPr>
      <w:rFonts w:eastAsia="Times New Roman"/>
      <w:sz w:val="22"/>
      <w:szCs w:val="22"/>
    </w:rPr>
  </w:style>
  <w:style w:type="character" w:styleId="FollowedHyperlink">
    <w:name w:val="FollowedHyperlink"/>
    <w:basedOn w:val="DefaultParagraphFont"/>
    <w:uiPriority w:val="99"/>
    <w:semiHidden/>
    <w:unhideWhenUsed/>
    <w:rsid w:val="00596DAF"/>
    <w:rPr>
      <w:color w:val="954F72" w:themeColor="followedHyperlink"/>
      <w:u w:val="single"/>
    </w:rPr>
  </w:style>
  <w:style w:type="paragraph" w:styleId="NormalWeb">
    <w:name w:val="Normal (Web)"/>
    <w:basedOn w:val="Normal"/>
    <w:uiPriority w:val="99"/>
    <w:unhideWhenUsed/>
    <w:rsid w:val="00596DAF"/>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c@nelincs.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hildren-and-young-peoples-continuing-care-national-framewor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hc@nelinc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chc@nelincs.gov.uk" TargetMode="External"/><Relationship Id="rId4" Type="http://schemas.openxmlformats.org/officeDocument/2006/relationships/webSettings" Target="webSettings.xml"/><Relationship Id="rId9" Type="http://schemas.openxmlformats.org/officeDocument/2006/relationships/hyperlink" Target="https://www.gosh.nhs.uk/conditions-and-treatments/health-diction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umes\GoogleDrive\.shortcut-targets-by-id\1De50-7BlNXuUCqIPw_YhHQ7EWH3BxNGT\HNY\HNY%20Brand%20Assets\Letter%20Head\HNY%20ICB%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HNY ICB Letter Head</Template>
  <TotalTime>5</TotalTime>
  <Pages>8</Pages>
  <Words>2354</Words>
  <Characters>13419</Characters>
  <Application>Microsoft Office Word</Application>
  <DocSecurity>2</DocSecurity>
  <Lines>111</Lines>
  <Paragraphs>31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North East Lincolnshire Children’s Complex Health Team</vt:lpstr>
      <vt:lpstr>Guidance for Requesting a Children’s Continuing Care Assessment</vt:lpstr>
      <vt:lpstr>        What is Children and Young People’s Continuing Care?</vt:lpstr>
      <vt:lpstr>        What to consider before making a referral</vt:lpstr>
      <vt:lpstr>        Making a referral</vt:lpstr>
      <vt:lpstr>        What happens next?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Harding (ICB)</cp:lastModifiedBy>
  <cp:revision>4</cp:revision>
  <dcterms:created xsi:type="dcterms:W3CDTF">2023-03-27T08:39:00Z</dcterms:created>
  <dcterms:modified xsi:type="dcterms:W3CDTF">2023-06-06T16:08:00Z</dcterms:modified>
</cp:coreProperties>
</file>