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60D3" w:rsidRDefault="00BB60D3" w:rsidP="00A72C2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BB60D3">
        <w:rPr>
          <w:rFonts w:ascii="Arial" w:hAnsi="Arial" w:cs="Arial"/>
          <w:b/>
          <w:bCs/>
          <w:sz w:val="28"/>
          <w:szCs w:val="28"/>
          <w:u w:val="single"/>
        </w:rPr>
        <w:t>Inclusive High Quality Teaching Checklist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– Secondary Setting</w:t>
      </w:r>
    </w:p>
    <w:tbl>
      <w:tblPr>
        <w:tblStyle w:val="TableGrid"/>
        <w:tblW w:w="10531" w:type="dxa"/>
        <w:tblLook w:val="04A0" w:firstRow="1" w:lastRow="0" w:firstColumn="1" w:lastColumn="0" w:noHBand="0" w:noVBand="1"/>
      </w:tblPr>
      <w:tblGrid>
        <w:gridCol w:w="5955"/>
        <w:gridCol w:w="1065"/>
        <w:gridCol w:w="3511"/>
      </w:tblGrid>
      <w:tr w:rsidR="00BB60D3" w:rsidTr="00BB60D3">
        <w:trPr>
          <w:trHeight w:val="264"/>
        </w:trPr>
        <w:tc>
          <w:tcPr>
            <w:tcW w:w="5955" w:type="dxa"/>
          </w:tcPr>
          <w:p w:rsidR="00BB60D3" w:rsidRPr="00BB60D3" w:rsidRDefault="00BB60D3" w:rsidP="00BB60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0D3">
              <w:rPr>
                <w:rFonts w:ascii="Arial" w:hAnsi="Arial" w:cs="Arial"/>
                <w:b/>
                <w:bCs/>
                <w:sz w:val="24"/>
                <w:szCs w:val="24"/>
              </w:rPr>
              <w:t>Strategy</w:t>
            </w:r>
          </w:p>
        </w:tc>
        <w:tc>
          <w:tcPr>
            <w:tcW w:w="1065" w:type="dxa"/>
          </w:tcPr>
          <w:p w:rsidR="00BB60D3" w:rsidRPr="00BB60D3" w:rsidRDefault="00BB60D3" w:rsidP="00BB60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0D3">
              <w:rPr>
                <w:rFonts w:ascii="Arial" w:hAnsi="Arial" w:cs="Arial"/>
                <w:b/>
                <w:bCs/>
                <w:sz w:val="24"/>
                <w:szCs w:val="24"/>
              </w:rPr>
              <w:t>Y/N</w:t>
            </w:r>
          </w:p>
        </w:tc>
        <w:tc>
          <w:tcPr>
            <w:tcW w:w="3511" w:type="dxa"/>
          </w:tcPr>
          <w:p w:rsidR="00BB60D3" w:rsidRPr="00BB60D3" w:rsidRDefault="00BB60D3" w:rsidP="00BB60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0D3">
              <w:rPr>
                <w:rFonts w:ascii="Arial" w:hAnsi="Arial" w:cs="Arial"/>
                <w:b/>
                <w:bCs/>
                <w:sz w:val="24"/>
                <w:szCs w:val="24"/>
              </w:rPr>
              <w:t>Comments</w:t>
            </w:r>
          </w:p>
        </w:tc>
      </w:tr>
      <w:tr w:rsidR="00A72C2A" w:rsidTr="00BB60D3">
        <w:trPr>
          <w:trHeight w:val="308"/>
        </w:trPr>
        <w:tc>
          <w:tcPr>
            <w:tcW w:w="5955" w:type="dxa"/>
          </w:tcPr>
          <w:p w:rsidR="00A72C2A" w:rsidRPr="00BB60D3" w:rsidRDefault="00A72C2A" w:rsidP="00BB60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emerging concerns discussed with CYP and parent/carer</w:t>
            </w:r>
          </w:p>
        </w:tc>
        <w:tc>
          <w:tcPr>
            <w:tcW w:w="1065" w:type="dxa"/>
          </w:tcPr>
          <w:p w:rsidR="00A72C2A" w:rsidRDefault="00A72C2A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511" w:type="dxa"/>
          </w:tcPr>
          <w:p w:rsidR="00A72C2A" w:rsidRDefault="00A72C2A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A72C2A" w:rsidTr="00BB60D3">
        <w:trPr>
          <w:trHeight w:val="308"/>
        </w:trPr>
        <w:tc>
          <w:tcPr>
            <w:tcW w:w="5955" w:type="dxa"/>
          </w:tcPr>
          <w:p w:rsidR="00A72C2A" w:rsidRPr="00BB60D3" w:rsidRDefault="00A72C2A" w:rsidP="00A72C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SMART targets set with CYP</w:t>
            </w:r>
          </w:p>
        </w:tc>
        <w:tc>
          <w:tcPr>
            <w:tcW w:w="1065" w:type="dxa"/>
          </w:tcPr>
          <w:p w:rsidR="00A72C2A" w:rsidRDefault="00A72C2A" w:rsidP="00A72C2A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511" w:type="dxa"/>
          </w:tcPr>
          <w:p w:rsidR="00A72C2A" w:rsidRDefault="00A72C2A" w:rsidP="00A72C2A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A72C2A" w:rsidTr="00BB60D3">
        <w:trPr>
          <w:trHeight w:val="308"/>
        </w:trPr>
        <w:tc>
          <w:tcPr>
            <w:tcW w:w="5955" w:type="dxa"/>
          </w:tcPr>
          <w:p w:rsidR="00A72C2A" w:rsidRPr="00BB60D3" w:rsidRDefault="00A72C2A" w:rsidP="00A72C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Baseline Assessments for SEMH completed where appropriate</w:t>
            </w:r>
          </w:p>
        </w:tc>
        <w:tc>
          <w:tcPr>
            <w:tcW w:w="1065" w:type="dxa"/>
          </w:tcPr>
          <w:p w:rsidR="00A72C2A" w:rsidRDefault="00A72C2A" w:rsidP="00A72C2A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511" w:type="dxa"/>
          </w:tcPr>
          <w:p w:rsidR="00A72C2A" w:rsidRDefault="00A72C2A" w:rsidP="00A72C2A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BB60D3" w:rsidTr="00BB60D3">
        <w:trPr>
          <w:trHeight w:val="308"/>
        </w:trPr>
        <w:tc>
          <w:tcPr>
            <w:tcW w:w="5955" w:type="dxa"/>
          </w:tcPr>
          <w:p w:rsidR="00BB60D3" w:rsidRPr="00BB60D3" w:rsidRDefault="00BB60D3" w:rsidP="00BB60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0D3">
              <w:rPr>
                <w:rFonts w:ascii="Arial" w:hAnsi="Arial" w:cs="Arial"/>
                <w:sz w:val="24"/>
                <w:szCs w:val="24"/>
              </w:rPr>
              <w:t>Classroom well organi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BB60D3">
              <w:rPr>
                <w:rFonts w:ascii="Arial" w:hAnsi="Arial" w:cs="Arial"/>
                <w:sz w:val="24"/>
                <w:szCs w:val="24"/>
              </w:rPr>
              <w:t>ed and labelled</w:t>
            </w:r>
            <w:r w:rsidR="00321FE0">
              <w:rPr>
                <w:rFonts w:ascii="Arial" w:hAnsi="Arial" w:cs="Arial"/>
                <w:sz w:val="24"/>
                <w:szCs w:val="24"/>
              </w:rPr>
              <w:t xml:space="preserve"> (with picture prompts)</w:t>
            </w:r>
          </w:p>
        </w:tc>
        <w:tc>
          <w:tcPr>
            <w:tcW w:w="1065" w:type="dxa"/>
          </w:tcPr>
          <w:p w:rsidR="00BB60D3" w:rsidRDefault="00BB60D3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511" w:type="dxa"/>
          </w:tcPr>
          <w:p w:rsidR="00BB60D3" w:rsidRDefault="00BB60D3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BB60D3" w:rsidTr="00BB60D3">
        <w:trPr>
          <w:trHeight w:val="320"/>
        </w:trPr>
        <w:tc>
          <w:tcPr>
            <w:tcW w:w="5955" w:type="dxa"/>
          </w:tcPr>
          <w:p w:rsidR="00BB60D3" w:rsidRPr="00BB60D3" w:rsidRDefault="00BB60D3" w:rsidP="00BB60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0D3">
              <w:rPr>
                <w:rFonts w:ascii="Arial" w:hAnsi="Arial" w:cs="Arial"/>
                <w:sz w:val="24"/>
                <w:szCs w:val="24"/>
              </w:rPr>
              <w:t>Subject specific vocabulary clearly displayed – with visual prompts</w:t>
            </w:r>
          </w:p>
        </w:tc>
        <w:tc>
          <w:tcPr>
            <w:tcW w:w="1065" w:type="dxa"/>
          </w:tcPr>
          <w:p w:rsidR="00BB60D3" w:rsidRDefault="00BB60D3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511" w:type="dxa"/>
          </w:tcPr>
          <w:p w:rsidR="00BB60D3" w:rsidRDefault="00BB60D3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BB60D3" w:rsidTr="00BB60D3">
        <w:trPr>
          <w:trHeight w:val="308"/>
        </w:trPr>
        <w:tc>
          <w:tcPr>
            <w:tcW w:w="5955" w:type="dxa"/>
          </w:tcPr>
          <w:p w:rsidR="00BB60D3" w:rsidRPr="00BB60D3" w:rsidRDefault="00BB60D3" w:rsidP="00BB60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0D3">
              <w:rPr>
                <w:rFonts w:ascii="Arial" w:hAnsi="Arial" w:cs="Arial"/>
                <w:sz w:val="24"/>
                <w:szCs w:val="24"/>
              </w:rPr>
              <w:t>Plan by deciding what everyone can learn then ‘</w:t>
            </w:r>
            <w:r>
              <w:rPr>
                <w:rFonts w:ascii="Arial" w:hAnsi="Arial" w:cs="Arial"/>
                <w:sz w:val="24"/>
                <w:szCs w:val="24"/>
              </w:rPr>
              <w:t>adapt</w:t>
            </w:r>
            <w:r w:rsidRPr="00BB60D3">
              <w:rPr>
                <w:rFonts w:ascii="Arial" w:hAnsi="Arial" w:cs="Arial"/>
                <w:sz w:val="24"/>
                <w:szCs w:val="24"/>
              </w:rPr>
              <w:t xml:space="preserve"> up’</w:t>
            </w:r>
          </w:p>
        </w:tc>
        <w:tc>
          <w:tcPr>
            <w:tcW w:w="1065" w:type="dxa"/>
          </w:tcPr>
          <w:p w:rsidR="00BB60D3" w:rsidRDefault="00BB60D3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511" w:type="dxa"/>
          </w:tcPr>
          <w:p w:rsidR="00BB60D3" w:rsidRDefault="00BB60D3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BB60D3" w:rsidTr="00BB60D3">
        <w:trPr>
          <w:trHeight w:val="308"/>
        </w:trPr>
        <w:tc>
          <w:tcPr>
            <w:tcW w:w="5955" w:type="dxa"/>
          </w:tcPr>
          <w:p w:rsidR="00BB60D3" w:rsidRPr="00BB60D3" w:rsidRDefault="00BB60D3" w:rsidP="00BB60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0D3">
              <w:rPr>
                <w:rFonts w:ascii="Arial" w:hAnsi="Arial" w:cs="Arial"/>
                <w:sz w:val="24"/>
                <w:szCs w:val="24"/>
              </w:rPr>
              <w:t>Clear lesson structure with learning objectives presented orally and visually</w:t>
            </w:r>
          </w:p>
        </w:tc>
        <w:tc>
          <w:tcPr>
            <w:tcW w:w="1065" w:type="dxa"/>
          </w:tcPr>
          <w:p w:rsidR="00BB60D3" w:rsidRDefault="00BB60D3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511" w:type="dxa"/>
          </w:tcPr>
          <w:p w:rsidR="00BB60D3" w:rsidRDefault="00BB60D3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BB60D3" w:rsidTr="00BB60D3">
        <w:trPr>
          <w:trHeight w:val="320"/>
        </w:trPr>
        <w:tc>
          <w:tcPr>
            <w:tcW w:w="5955" w:type="dxa"/>
          </w:tcPr>
          <w:p w:rsidR="00BB60D3" w:rsidRPr="00BB60D3" w:rsidRDefault="00BB60D3" w:rsidP="00BB60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0D3">
              <w:rPr>
                <w:rFonts w:ascii="Arial" w:hAnsi="Arial" w:cs="Arial"/>
                <w:sz w:val="24"/>
                <w:szCs w:val="24"/>
              </w:rPr>
              <w:t>Instructions given in small chunks with visual cues</w:t>
            </w:r>
          </w:p>
        </w:tc>
        <w:tc>
          <w:tcPr>
            <w:tcW w:w="1065" w:type="dxa"/>
          </w:tcPr>
          <w:p w:rsidR="00BB60D3" w:rsidRDefault="00BB60D3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511" w:type="dxa"/>
          </w:tcPr>
          <w:p w:rsidR="00BB60D3" w:rsidRDefault="00BB60D3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BB60D3" w:rsidTr="00BB60D3">
        <w:trPr>
          <w:trHeight w:val="308"/>
        </w:trPr>
        <w:tc>
          <w:tcPr>
            <w:tcW w:w="5955" w:type="dxa"/>
          </w:tcPr>
          <w:p w:rsidR="00BB60D3" w:rsidRPr="00BB60D3" w:rsidRDefault="00BB60D3" w:rsidP="00BB60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0D3">
              <w:rPr>
                <w:rFonts w:ascii="Arial" w:hAnsi="Arial" w:cs="Arial"/>
                <w:sz w:val="24"/>
                <w:szCs w:val="24"/>
              </w:rPr>
              <w:t>Understanding checked by asking students to explain what they have to do</w:t>
            </w:r>
            <w:r w:rsidR="00E514C6">
              <w:rPr>
                <w:rFonts w:ascii="Arial" w:hAnsi="Arial" w:cs="Arial"/>
                <w:sz w:val="24"/>
                <w:szCs w:val="24"/>
              </w:rPr>
              <w:t xml:space="preserve">. Understanding and recording is demonstrated in a variety of ways. </w:t>
            </w:r>
          </w:p>
        </w:tc>
        <w:tc>
          <w:tcPr>
            <w:tcW w:w="1065" w:type="dxa"/>
          </w:tcPr>
          <w:p w:rsidR="00BB60D3" w:rsidRDefault="00BB60D3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511" w:type="dxa"/>
          </w:tcPr>
          <w:p w:rsidR="00BB60D3" w:rsidRDefault="00BB60D3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BB60D3" w:rsidTr="00BB60D3">
        <w:trPr>
          <w:trHeight w:val="308"/>
        </w:trPr>
        <w:tc>
          <w:tcPr>
            <w:tcW w:w="5955" w:type="dxa"/>
          </w:tcPr>
          <w:p w:rsidR="00BB60D3" w:rsidRPr="00BB60D3" w:rsidRDefault="00BB60D3" w:rsidP="00BB60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0D3">
              <w:rPr>
                <w:rFonts w:ascii="Arial" w:hAnsi="Arial" w:cs="Arial"/>
                <w:sz w:val="24"/>
                <w:szCs w:val="24"/>
              </w:rPr>
              <w:t xml:space="preserve">Activities and listening broken up with breaks for more </w:t>
            </w:r>
            <w:r>
              <w:rPr>
                <w:rFonts w:ascii="Arial" w:hAnsi="Arial" w:cs="Arial"/>
                <w:sz w:val="24"/>
                <w:szCs w:val="24"/>
              </w:rPr>
              <w:t>movement</w:t>
            </w:r>
            <w:r w:rsidRPr="00BB60D3">
              <w:rPr>
                <w:rFonts w:ascii="Arial" w:hAnsi="Arial" w:cs="Arial"/>
                <w:sz w:val="24"/>
                <w:szCs w:val="24"/>
              </w:rPr>
              <w:t xml:space="preserve"> activities</w:t>
            </w:r>
          </w:p>
        </w:tc>
        <w:tc>
          <w:tcPr>
            <w:tcW w:w="1065" w:type="dxa"/>
          </w:tcPr>
          <w:p w:rsidR="00BB60D3" w:rsidRDefault="00BB60D3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511" w:type="dxa"/>
          </w:tcPr>
          <w:p w:rsidR="00BB60D3" w:rsidRDefault="00BB60D3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BB60D3" w:rsidTr="00BB60D3">
        <w:trPr>
          <w:trHeight w:val="308"/>
        </w:trPr>
        <w:tc>
          <w:tcPr>
            <w:tcW w:w="5955" w:type="dxa"/>
          </w:tcPr>
          <w:p w:rsidR="00BB60D3" w:rsidRPr="00BB60D3" w:rsidRDefault="00BB60D3" w:rsidP="00BB60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0D3">
              <w:rPr>
                <w:rFonts w:ascii="Arial" w:hAnsi="Arial" w:cs="Arial"/>
                <w:sz w:val="24"/>
                <w:szCs w:val="24"/>
              </w:rPr>
              <w:t>Range of groupings within the class including some random pairing activities</w:t>
            </w:r>
          </w:p>
        </w:tc>
        <w:tc>
          <w:tcPr>
            <w:tcW w:w="1065" w:type="dxa"/>
          </w:tcPr>
          <w:p w:rsidR="00BB60D3" w:rsidRDefault="00BB60D3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511" w:type="dxa"/>
          </w:tcPr>
          <w:p w:rsidR="00BB60D3" w:rsidRDefault="00BB60D3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BB60D3" w:rsidTr="00BB60D3">
        <w:trPr>
          <w:trHeight w:val="308"/>
        </w:trPr>
        <w:tc>
          <w:tcPr>
            <w:tcW w:w="5955" w:type="dxa"/>
          </w:tcPr>
          <w:p w:rsidR="00BB60D3" w:rsidRPr="00BB60D3" w:rsidRDefault="00BB60D3" w:rsidP="00BB60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0D3">
              <w:rPr>
                <w:rFonts w:ascii="Arial" w:hAnsi="Arial" w:cs="Arial"/>
                <w:sz w:val="24"/>
                <w:szCs w:val="24"/>
              </w:rPr>
              <w:t>Five positive comments to one negative</w:t>
            </w:r>
          </w:p>
        </w:tc>
        <w:tc>
          <w:tcPr>
            <w:tcW w:w="1065" w:type="dxa"/>
          </w:tcPr>
          <w:p w:rsidR="00BB60D3" w:rsidRDefault="00BB60D3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511" w:type="dxa"/>
          </w:tcPr>
          <w:p w:rsidR="00BB60D3" w:rsidRDefault="00BB60D3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BB60D3" w:rsidTr="00BB60D3">
        <w:trPr>
          <w:trHeight w:val="308"/>
        </w:trPr>
        <w:tc>
          <w:tcPr>
            <w:tcW w:w="5955" w:type="dxa"/>
          </w:tcPr>
          <w:p w:rsidR="00BB60D3" w:rsidRPr="00BB60D3" w:rsidRDefault="00BB60D3" w:rsidP="00BB60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0D3">
              <w:rPr>
                <w:rFonts w:ascii="Arial" w:hAnsi="Arial" w:cs="Arial"/>
                <w:sz w:val="24"/>
                <w:szCs w:val="24"/>
              </w:rPr>
              <w:t>Praise is specific and named</w:t>
            </w:r>
          </w:p>
        </w:tc>
        <w:tc>
          <w:tcPr>
            <w:tcW w:w="1065" w:type="dxa"/>
          </w:tcPr>
          <w:p w:rsidR="00BB60D3" w:rsidRDefault="00BB60D3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511" w:type="dxa"/>
          </w:tcPr>
          <w:p w:rsidR="00BB60D3" w:rsidRDefault="00BB60D3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BB60D3" w:rsidTr="00BB60D3">
        <w:trPr>
          <w:trHeight w:val="308"/>
        </w:trPr>
        <w:tc>
          <w:tcPr>
            <w:tcW w:w="5955" w:type="dxa"/>
          </w:tcPr>
          <w:p w:rsidR="00BB60D3" w:rsidRPr="00BB60D3" w:rsidRDefault="00BB60D3" w:rsidP="00BB60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0D3">
              <w:rPr>
                <w:rFonts w:ascii="Arial" w:hAnsi="Arial" w:cs="Arial"/>
                <w:sz w:val="24"/>
                <w:szCs w:val="24"/>
              </w:rPr>
              <w:t>Memory supported by explicit demonstration and modelling of memory techniques</w:t>
            </w:r>
          </w:p>
        </w:tc>
        <w:tc>
          <w:tcPr>
            <w:tcW w:w="1065" w:type="dxa"/>
          </w:tcPr>
          <w:p w:rsidR="00BB60D3" w:rsidRDefault="00BB60D3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511" w:type="dxa"/>
          </w:tcPr>
          <w:p w:rsidR="00BB60D3" w:rsidRDefault="00BB60D3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BB60D3" w:rsidTr="00BB60D3">
        <w:trPr>
          <w:trHeight w:val="308"/>
        </w:trPr>
        <w:tc>
          <w:tcPr>
            <w:tcW w:w="5955" w:type="dxa"/>
          </w:tcPr>
          <w:p w:rsidR="00BB60D3" w:rsidRPr="00BB60D3" w:rsidRDefault="00BB60D3" w:rsidP="00BB60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0D3">
              <w:rPr>
                <w:rFonts w:ascii="Arial" w:hAnsi="Arial" w:cs="Arial"/>
                <w:sz w:val="24"/>
                <w:szCs w:val="24"/>
              </w:rPr>
              <w:t>Classroom assistants planned for and used to maximi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BB60D3">
              <w:rPr>
                <w:rFonts w:ascii="Arial" w:hAnsi="Arial" w:cs="Arial"/>
                <w:sz w:val="24"/>
                <w:szCs w:val="24"/>
              </w:rPr>
              <w:t>e learning</w:t>
            </w:r>
          </w:p>
        </w:tc>
        <w:tc>
          <w:tcPr>
            <w:tcW w:w="1065" w:type="dxa"/>
          </w:tcPr>
          <w:p w:rsidR="00BB60D3" w:rsidRDefault="00BB60D3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511" w:type="dxa"/>
          </w:tcPr>
          <w:p w:rsidR="00BB60D3" w:rsidRDefault="00BB60D3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BB60D3" w:rsidTr="00BB60D3">
        <w:trPr>
          <w:trHeight w:val="308"/>
        </w:trPr>
        <w:tc>
          <w:tcPr>
            <w:tcW w:w="5955" w:type="dxa"/>
          </w:tcPr>
          <w:p w:rsidR="00BB60D3" w:rsidRDefault="00BB60D3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BB60D3">
              <w:rPr>
                <w:rFonts w:ascii="Arial" w:hAnsi="Arial" w:cs="Arial"/>
                <w:sz w:val="24"/>
                <w:szCs w:val="24"/>
              </w:rPr>
              <w:t>Students are clear what is expected – use of ‘WAGOLL’ – what a good one looks like – examples</w:t>
            </w:r>
          </w:p>
        </w:tc>
        <w:tc>
          <w:tcPr>
            <w:tcW w:w="1065" w:type="dxa"/>
          </w:tcPr>
          <w:p w:rsidR="00BB60D3" w:rsidRDefault="00BB60D3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511" w:type="dxa"/>
          </w:tcPr>
          <w:p w:rsidR="00BB60D3" w:rsidRDefault="00BB60D3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BB60D3" w:rsidTr="00BB60D3">
        <w:trPr>
          <w:trHeight w:val="308"/>
        </w:trPr>
        <w:tc>
          <w:tcPr>
            <w:tcW w:w="5955" w:type="dxa"/>
          </w:tcPr>
          <w:p w:rsidR="00BB60D3" w:rsidRPr="00A72C2A" w:rsidRDefault="00A72C2A" w:rsidP="00A72C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2C2A">
              <w:rPr>
                <w:rFonts w:ascii="Arial" w:hAnsi="Arial" w:cs="Arial"/>
                <w:sz w:val="24"/>
                <w:szCs w:val="24"/>
              </w:rPr>
              <w:t>Students are aware of who/when/where they can share any concerns with a trusted, named adult</w:t>
            </w:r>
          </w:p>
        </w:tc>
        <w:tc>
          <w:tcPr>
            <w:tcW w:w="1065" w:type="dxa"/>
          </w:tcPr>
          <w:p w:rsidR="00BB60D3" w:rsidRDefault="00BB60D3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511" w:type="dxa"/>
          </w:tcPr>
          <w:p w:rsidR="00BB60D3" w:rsidRDefault="00BB60D3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BB60D3" w:rsidTr="00BB60D3">
        <w:trPr>
          <w:trHeight w:val="308"/>
        </w:trPr>
        <w:tc>
          <w:tcPr>
            <w:tcW w:w="5955" w:type="dxa"/>
          </w:tcPr>
          <w:p w:rsidR="00BB60D3" w:rsidRPr="00A72C2A" w:rsidRDefault="00A72C2A" w:rsidP="00BB60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2C2A">
              <w:rPr>
                <w:rFonts w:ascii="Arial" w:hAnsi="Arial" w:cs="Arial"/>
                <w:sz w:val="24"/>
                <w:szCs w:val="24"/>
              </w:rPr>
              <w:t>Give the student a classroom responsibility to raise self-esteem</w:t>
            </w:r>
          </w:p>
        </w:tc>
        <w:tc>
          <w:tcPr>
            <w:tcW w:w="1065" w:type="dxa"/>
          </w:tcPr>
          <w:p w:rsidR="00BB60D3" w:rsidRDefault="00BB60D3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511" w:type="dxa"/>
          </w:tcPr>
          <w:p w:rsidR="00BB60D3" w:rsidRDefault="00BB60D3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BB60D3" w:rsidTr="00BB60D3">
        <w:trPr>
          <w:trHeight w:val="308"/>
        </w:trPr>
        <w:tc>
          <w:tcPr>
            <w:tcW w:w="5955" w:type="dxa"/>
          </w:tcPr>
          <w:p w:rsidR="00BB60D3" w:rsidRPr="00A72C2A" w:rsidRDefault="00A72C2A" w:rsidP="00BB60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2C2A">
              <w:rPr>
                <w:rFonts w:ascii="Arial" w:hAnsi="Arial" w:cs="Arial"/>
                <w:sz w:val="24"/>
                <w:szCs w:val="24"/>
              </w:rPr>
              <w:t>Refer students regularly to classroom code of conduct, whole class targets and use consistently – ensuring that supply staff apply same consistency</w:t>
            </w:r>
          </w:p>
        </w:tc>
        <w:tc>
          <w:tcPr>
            <w:tcW w:w="1065" w:type="dxa"/>
          </w:tcPr>
          <w:p w:rsidR="00BB60D3" w:rsidRDefault="00BB60D3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511" w:type="dxa"/>
          </w:tcPr>
          <w:p w:rsidR="00BB60D3" w:rsidRDefault="00BB60D3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BB60D3" w:rsidTr="00BB60D3">
        <w:trPr>
          <w:trHeight w:val="308"/>
        </w:trPr>
        <w:tc>
          <w:tcPr>
            <w:tcW w:w="5955" w:type="dxa"/>
          </w:tcPr>
          <w:p w:rsidR="00BB60D3" w:rsidRPr="00A72C2A" w:rsidRDefault="00A72C2A" w:rsidP="00BB60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‘</w:t>
            </w:r>
            <w:r w:rsidRPr="00A72C2A">
              <w:rPr>
                <w:rFonts w:ascii="Arial" w:hAnsi="Arial" w:cs="Arial"/>
                <w:sz w:val="24"/>
                <w:szCs w:val="24"/>
              </w:rPr>
              <w:t>Catch’ the student being good and emphasi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A72C2A">
              <w:rPr>
                <w:rFonts w:ascii="Arial" w:hAnsi="Arial" w:cs="Arial"/>
                <w:sz w:val="24"/>
                <w:szCs w:val="24"/>
              </w:rPr>
              <w:t>e positives in front of other students and staff (where appropriate)</w:t>
            </w:r>
          </w:p>
        </w:tc>
        <w:tc>
          <w:tcPr>
            <w:tcW w:w="1065" w:type="dxa"/>
          </w:tcPr>
          <w:p w:rsidR="00BB60D3" w:rsidRDefault="00BB60D3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511" w:type="dxa"/>
          </w:tcPr>
          <w:p w:rsidR="00BB60D3" w:rsidRDefault="00BB60D3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BB60D3" w:rsidTr="00BB60D3">
        <w:trPr>
          <w:trHeight w:val="308"/>
        </w:trPr>
        <w:tc>
          <w:tcPr>
            <w:tcW w:w="5955" w:type="dxa"/>
          </w:tcPr>
          <w:p w:rsidR="00BB60D3" w:rsidRPr="00A72C2A" w:rsidRDefault="00A72C2A" w:rsidP="00BB60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2C2A">
              <w:rPr>
                <w:rFonts w:ascii="Arial" w:hAnsi="Arial" w:cs="Arial"/>
                <w:sz w:val="24"/>
                <w:szCs w:val="24"/>
              </w:rPr>
              <w:t>Play calming music where appropriate</w:t>
            </w:r>
          </w:p>
        </w:tc>
        <w:tc>
          <w:tcPr>
            <w:tcW w:w="1065" w:type="dxa"/>
          </w:tcPr>
          <w:p w:rsidR="00BB60D3" w:rsidRDefault="00BB60D3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511" w:type="dxa"/>
          </w:tcPr>
          <w:p w:rsidR="00BB60D3" w:rsidRDefault="00BB60D3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A72C2A" w:rsidTr="00BB60D3">
        <w:trPr>
          <w:trHeight w:val="308"/>
        </w:trPr>
        <w:tc>
          <w:tcPr>
            <w:tcW w:w="5955" w:type="dxa"/>
          </w:tcPr>
          <w:p w:rsidR="00A72C2A" w:rsidRPr="00A72C2A" w:rsidRDefault="00A72C2A" w:rsidP="00BB60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2C2A">
              <w:rPr>
                <w:rFonts w:ascii="Arial" w:hAnsi="Arial" w:cs="Arial"/>
                <w:sz w:val="24"/>
                <w:szCs w:val="24"/>
              </w:rPr>
              <w:t>Provide lots of opportunities for kinaesthetic learning e.g. practical activities, experiential learning, multi-sensory resources</w:t>
            </w:r>
          </w:p>
        </w:tc>
        <w:tc>
          <w:tcPr>
            <w:tcW w:w="1065" w:type="dxa"/>
          </w:tcPr>
          <w:p w:rsidR="00A72C2A" w:rsidRDefault="00A72C2A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511" w:type="dxa"/>
          </w:tcPr>
          <w:p w:rsidR="00A72C2A" w:rsidRDefault="00A72C2A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A72C2A" w:rsidTr="00BB60D3">
        <w:trPr>
          <w:trHeight w:val="308"/>
        </w:trPr>
        <w:tc>
          <w:tcPr>
            <w:tcW w:w="5955" w:type="dxa"/>
          </w:tcPr>
          <w:p w:rsidR="00A72C2A" w:rsidRPr="00A72C2A" w:rsidRDefault="00A72C2A" w:rsidP="00BB60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2C2A">
              <w:rPr>
                <w:rFonts w:ascii="Arial" w:hAnsi="Arial" w:cs="Arial"/>
                <w:sz w:val="24"/>
                <w:szCs w:val="24"/>
              </w:rPr>
              <w:t>Give breaks between tasks and give legitimate ‘moving around’ activities</w:t>
            </w:r>
          </w:p>
        </w:tc>
        <w:tc>
          <w:tcPr>
            <w:tcW w:w="1065" w:type="dxa"/>
          </w:tcPr>
          <w:p w:rsidR="00A72C2A" w:rsidRDefault="00A72C2A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511" w:type="dxa"/>
          </w:tcPr>
          <w:p w:rsidR="00A72C2A" w:rsidRDefault="00A72C2A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A72C2A" w:rsidTr="00BB60D3">
        <w:trPr>
          <w:trHeight w:val="308"/>
        </w:trPr>
        <w:tc>
          <w:tcPr>
            <w:tcW w:w="5955" w:type="dxa"/>
          </w:tcPr>
          <w:p w:rsidR="00A72C2A" w:rsidRPr="00A72C2A" w:rsidRDefault="00A72C2A" w:rsidP="00BB60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2C2A">
              <w:rPr>
                <w:rFonts w:ascii="Arial" w:hAnsi="Arial" w:cs="Arial"/>
                <w:sz w:val="24"/>
                <w:szCs w:val="24"/>
              </w:rPr>
              <w:t>Use interactive strategies</w:t>
            </w:r>
          </w:p>
        </w:tc>
        <w:tc>
          <w:tcPr>
            <w:tcW w:w="1065" w:type="dxa"/>
          </w:tcPr>
          <w:p w:rsidR="00A72C2A" w:rsidRDefault="00A72C2A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511" w:type="dxa"/>
          </w:tcPr>
          <w:p w:rsidR="00A72C2A" w:rsidRDefault="00A72C2A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A72C2A" w:rsidTr="00BB60D3">
        <w:trPr>
          <w:trHeight w:val="308"/>
        </w:trPr>
        <w:tc>
          <w:tcPr>
            <w:tcW w:w="5955" w:type="dxa"/>
          </w:tcPr>
          <w:p w:rsidR="00A72C2A" w:rsidRPr="00A72C2A" w:rsidRDefault="00A72C2A" w:rsidP="00BB60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2C2A">
              <w:rPr>
                <w:rFonts w:ascii="Arial" w:hAnsi="Arial" w:cs="Arial"/>
                <w:sz w:val="24"/>
                <w:szCs w:val="24"/>
              </w:rPr>
              <w:t>Make expectations for behaviour explicit by giving clear targets, explanations and modelling – don’t assume that students should ‘know’ what to do</w:t>
            </w:r>
          </w:p>
        </w:tc>
        <w:tc>
          <w:tcPr>
            <w:tcW w:w="1065" w:type="dxa"/>
          </w:tcPr>
          <w:p w:rsidR="00A72C2A" w:rsidRDefault="00A72C2A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511" w:type="dxa"/>
          </w:tcPr>
          <w:p w:rsidR="00A72C2A" w:rsidRDefault="00A72C2A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A72C2A" w:rsidTr="00BB60D3">
        <w:trPr>
          <w:trHeight w:val="308"/>
        </w:trPr>
        <w:tc>
          <w:tcPr>
            <w:tcW w:w="5955" w:type="dxa"/>
          </w:tcPr>
          <w:p w:rsidR="00A72C2A" w:rsidRPr="00A72C2A" w:rsidRDefault="00A72C2A" w:rsidP="00BB60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2C2A">
              <w:rPr>
                <w:rFonts w:ascii="Arial" w:hAnsi="Arial" w:cs="Arial"/>
                <w:sz w:val="24"/>
                <w:szCs w:val="24"/>
              </w:rPr>
              <w:t>Where possible, create a quiet area both for working and as a ‘quiet time’ zone</w:t>
            </w:r>
          </w:p>
        </w:tc>
        <w:tc>
          <w:tcPr>
            <w:tcW w:w="1065" w:type="dxa"/>
          </w:tcPr>
          <w:p w:rsidR="00A72C2A" w:rsidRDefault="00A72C2A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511" w:type="dxa"/>
          </w:tcPr>
          <w:p w:rsidR="00A72C2A" w:rsidRDefault="00A72C2A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A72C2A" w:rsidTr="00BB60D3">
        <w:trPr>
          <w:trHeight w:val="308"/>
        </w:trPr>
        <w:tc>
          <w:tcPr>
            <w:tcW w:w="5955" w:type="dxa"/>
          </w:tcPr>
          <w:p w:rsidR="00A72C2A" w:rsidRPr="00A72C2A" w:rsidRDefault="00A72C2A" w:rsidP="00BB60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2C2A">
              <w:rPr>
                <w:rFonts w:ascii="Arial" w:hAnsi="Arial" w:cs="Arial"/>
                <w:sz w:val="24"/>
                <w:szCs w:val="24"/>
              </w:rPr>
              <w:t>Use a visual timer to measure and extend time on task – start small and praise, praise, praise</w:t>
            </w:r>
          </w:p>
        </w:tc>
        <w:tc>
          <w:tcPr>
            <w:tcW w:w="1065" w:type="dxa"/>
          </w:tcPr>
          <w:p w:rsidR="00A72C2A" w:rsidRDefault="00A72C2A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511" w:type="dxa"/>
          </w:tcPr>
          <w:p w:rsidR="00A72C2A" w:rsidRDefault="00A72C2A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A72C2A" w:rsidTr="00BB60D3">
        <w:trPr>
          <w:trHeight w:val="308"/>
        </w:trPr>
        <w:tc>
          <w:tcPr>
            <w:tcW w:w="5955" w:type="dxa"/>
          </w:tcPr>
          <w:p w:rsidR="00A72C2A" w:rsidRPr="00A72C2A" w:rsidRDefault="00A72C2A" w:rsidP="00BB60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2C2A">
              <w:rPr>
                <w:rFonts w:ascii="Arial" w:hAnsi="Arial" w:cs="Arial"/>
                <w:sz w:val="24"/>
                <w:szCs w:val="24"/>
              </w:rPr>
              <w:t>Teach students how to use post-it notes for questions and ideas rather than interruptions (when appropriate)</w:t>
            </w:r>
          </w:p>
        </w:tc>
        <w:tc>
          <w:tcPr>
            <w:tcW w:w="1065" w:type="dxa"/>
          </w:tcPr>
          <w:p w:rsidR="00A72C2A" w:rsidRDefault="00A72C2A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511" w:type="dxa"/>
          </w:tcPr>
          <w:p w:rsidR="00A72C2A" w:rsidRDefault="00A72C2A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A72C2A" w:rsidTr="00BB60D3">
        <w:trPr>
          <w:trHeight w:val="308"/>
        </w:trPr>
        <w:tc>
          <w:tcPr>
            <w:tcW w:w="5955" w:type="dxa"/>
          </w:tcPr>
          <w:p w:rsidR="00A72C2A" w:rsidRPr="00A72C2A" w:rsidRDefault="00A72C2A" w:rsidP="00BB60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2C2A">
              <w:rPr>
                <w:rFonts w:ascii="Arial" w:hAnsi="Arial" w:cs="Arial"/>
                <w:sz w:val="24"/>
                <w:szCs w:val="24"/>
              </w:rPr>
              <w:t>Legitimise movement by getting student to take a message, collect an item, use a ‘stress ball’ or similar if necessary</w:t>
            </w:r>
          </w:p>
        </w:tc>
        <w:tc>
          <w:tcPr>
            <w:tcW w:w="1065" w:type="dxa"/>
          </w:tcPr>
          <w:p w:rsidR="00A72C2A" w:rsidRDefault="00A72C2A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511" w:type="dxa"/>
          </w:tcPr>
          <w:p w:rsidR="00A72C2A" w:rsidRDefault="00A72C2A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A72C2A" w:rsidTr="00BB60D3">
        <w:trPr>
          <w:trHeight w:val="308"/>
        </w:trPr>
        <w:tc>
          <w:tcPr>
            <w:tcW w:w="5955" w:type="dxa"/>
          </w:tcPr>
          <w:p w:rsidR="00A72C2A" w:rsidRPr="00A72C2A" w:rsidRDefault="00A72C2A" w:rsidP="00BB60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2C2A">
              <w:rPr>
                <w:rFonts w:ascii="Arial" w:hAnsi="Arial" w:cs="Arial"/>
                <w:sz w:val="24"/>
                <w:szCs w:val="24"/>
              </w:rPr>
              <w:t>Give a set time for written work and do not extend into breaks to ‘catch up’ – the student will need these breaks</w:t>
            </w:r>
          </w:p>
        </w:tc>
        <w:tc>
          <w:tcPr>
            <w:tcW w:w="1065" w:type="dxa"/>
          </w:tcPr>
          <w:p w:rsidR="00A72C2A" w:rsidRDefault="00A72C2A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511" w:type="dxa"/>
          </w:tcPr>
          <w:p w:rsidR="00A72C2A" w:rsidRDefault="00A72C2A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A72C2A" w:rsidTr="00BB60D3">
        <w:trPr>
          <w:trHeight w:val="308"/>
        </w:trPr>
        <w:tc>
          <w:tcPr>
            <w:tcW w:w="5955" w:type="dxa"/>
          </w:tcPr>
          <w:p w:rsidR="00A72C2A" w:rsidRPr="00A72C2A" w:rsidRDefault="00A72C2A" w:rsidP="00BB60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2C2A">
              <w:rPr>
                <w:rFonts w:ascii="Arial" w:hAnsi="Arial" w:cs="Arial"/>
                <w:sz w:val="24"/>
                <w:szCs w:val="24"/>
              </w:rPr>
              <w:t>Use student’s name and give eye contact before giving instructions (unless eye-contact is an issue)</w:t>
            </w:r>
          </w:p>
        </w:tc>
        <w:tc>
          <w:tcPr>
            <w:tcW w:w="1065" w:type="dxa"/>
          </w:tcPr>
          <w:p w:rsidR="00A72C2A" w:rsidRDefault="00A72C2A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511" w:type="dxa"/>
          </w:tcPr>
          <w:p w:rsidR="00A72C2A" w:rsidRDefault="00A72C2A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A72C2A" w:rsidTr="00BB60D3">
        <w:trPr>
          <w:trHeight w:val="308"/>
        </w:trPr>
        <w:tc>
          <w:tcPr>
            <w:tcW w:w="5955" w:type="dxa"/>
          </w:tcPr>
          <w:p w:rsidR="00A72C2A" w:rsidRPr="00A72C2A" w:rsidRDefault="00A72C2A" w:rsidP="00BB60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2C2A">
              <w:rPr>
                <w:rFonts w:ascii="Arial" w:hAnsi="Arial" w:cs="Arial"/>
                <w:sz w:val="24"/>
                <w:szCs w:val="24"/>
              </w:rPr>
              <w:t>Consider seating – student seated at the back of the class may not be as tempted to turn around</w:t>
            </w:r>
          </w:p>
        </w:tc>
        <w:tc>
          <w:tcPr>
            <w:tcW w:w="1065" w:type="dxa"/>
          </w:tcPr>
          <w:p w:rsidR="00A72C2A" w:rsidRDefault="00A72C2A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511" w:type="dxa"/>
          </w:tcPr>
          <w:p w:rsidR="00A72C2A" w:rsidRDefault="00A72C2A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A72C2A" w:rsidTr="00BB60D3">
        <w:trPr>
          <w:trHeight w:val="308"/>
        </w:trPr>
        <w:tc>
          <w:tcPr>
            <w:tcW w:w="5955" w:type="dxa"/>
          </w:tcPr>
          <w:p w:rsidR="00A72C2A" w:rsidRPr="00A72C2A" w:rsidRDefault="00A72C2A" w:rsidP="00BB60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2C2A">
              <w:rPr>
                <w:rFonts w:ascii="Arial" w:hAnsi="Arial" w:cs="Arial"/>
                <w:sz w:val="24"/>
                <w:szCs w:val="24"/>
              </w:rPr>
              <w:t>Personalise teaching where possible to reflect students’ interests</w:t>
            </w:r>
            <w:r w:rsidR="00E514C6">
              <w:rPr>
                <w:rFonts w:ascii="Arial" w:hAnsi="Arial" w:cs="Arial"/>
                <w:sz w:val="24"/>
                <w:szCs w:val="24"/>
              </w:rPr>
              <w:t xml:space="preserve"> and strengths</w:t>
            </w:r>
          </w:p>
        </w:tc>
        <w:tc>
          <w:tcPr>
            <w:tcW w:w="1065" w:type="dxa"/>
          </w:tcPr>
          <w:p w:rsidR="00A72C2A" w:rsidRDefault="00A72C2A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511" w:type="dxa"/>
          </w:tcPr>
          <w:p w:rsidR="00A72C2A" w:rsidRDefault="00A72C2A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A72C2A" w:rsidTr="00BB60D3">
        <w:trPr>
          <w:trHeight w:val="308"/>
        </w:trPr>
        <w:tc>
          <w:tcPr>
            <w:tcW w:w="5955" w:type="dxa"/>
          </w:tcPr>
          <w:p w:rsidR="00A72C2A" w:rsidRPr="00A72C2A" w:rsidRDefault="003474FB" w:rsidP="00BB60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2C2A">
              <w:rPr>
                <w:rFonts w:ascii="Arial" w:hAnsi="Arial" w:cs="Arial"/>
                <w:sz w:val="24"/>
                <w:szCs w:val="24"/>
              </w:rPr>
              <w:t>Communicate in a calm, clear manner</w:t>
            </w:r>
          </w:p>
        </w:tc>
        <w:tc>
          <w:tcPr>
            <w:tcW w:w="1065" w:type="dxa"/>
          </w:tcPr>
          <w:p w:rsidR="00A72C2A" w:rsidRDefault="00A72C2A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511" w:type="dxa"/>
          </w:tcPr>
          <w:p w:rsidR="00A72C2A" w:rsidRDefault="00A72C2A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A72C2A" w:rsidTr="00BB60D3">
        <w:trPr>
          <w:trHeight w:val="308"/>
        </w:trPr>
        <w:tc>
          <w:tcPr>
            <w:tcW w:w="5955" w:type="dxa"/>
          </w:tcPr>
          <w:p w:rsidR="00A72C2A" w:rsidRPr="00A72C2A" w:rsidRDefault="003474FB" w:rsidP="00BB60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2C2A">
              <w:rPr>
                <w:rFonts w:ascii="Arial" w:hAnsi="Arial" w:cs="Arial"/>
                <w:sz w:val="24"/>
                <w:szCs w:val="24"/>
              </w:rPr>
              <w:t>Keep instructions, routines and rules short, precise and positive</w:t>
            </w:r>
          </w:p>
        </w:tc>
        <w:tc>
          <w:tcPr>
            <w:tcW w:w="1065" w:type="dxa"/>
          </w:tcPr>
          <w:p w:rsidR="00A72C2A" w:rsidRDefault="00A72C2A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511" w:type="dxa"/>
          </w:tcPr>
          <w:p w:rsidR="00A72C2A" w:rsidRDefault="00A72C2A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AA4BBF" w:rsidTr="00BB60D3">
        <w:trPr>
          <w:trHeight w:val="308"/>
        </w:trPr>
        <w:tc>
          <w:tcPr>
            <w:tcW w:w="5955" w:type="dxa"/>
          </w:tcPr>
          <w:p w:rsidR="00AA4BBF" w:rsidRPr="00A72C2A" w:rsidRDefault="00AA4BBF" w:rsidP="00AA4B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4BBF">
              <w:rPr>
                <w:rFonts w:ascii="Arial" w:hAnsi="Arial" w:cs="Arial"/>
                <w:sz w:val="24"/>
                <w:szCs w:val="24"/>
              </w:rPr>
              <w:t>Provide visual timetables and task lists – may need to be for a short period of time depending on the student</w:t>
            </w:r>
          </w:p>
        </w:tc>
        <w:tc>
          <w:tcPr>
            <w:tcW w:w="1065" w:type="dxa"/>
          </w:tcPr>
          <w:p w:rsidR="00AA4BBF" w:rsidRDefault="00AA4BBF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511" w:type="dxa"/>
          </w:tcPr>
          <w:p w:rsidR="00AA4BBF" w:rsidRDefault="00AA4BBF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AA4BBF" w:rsidTr="00BB60D3">
        <w:trPr>
          <w:trHeight w:val="308"/>
        </w:trPr>
        <w:tc>
          <w:tcPr>
            <w:tcW w:w="5955" w:type="dxa"/>
          </w:tcPr>
          <w:p w:rsidR="00AA4BBF" w:rsidRPr="00A72C2A" w:rsidRDefault="00AA4BBF" w:rsidP="00BB60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4BBF">
              <w:rPr>
                <w:rFonts w:ascii="Arial" w:hAnsi="Arial" w:cs="Arial"/>
                <w:sz w:val="24"/>
                <w:szCs w:val="24"/>
              </w:rPr>
              <w:t>Have a range of simple, accessible activities that the student enjoys using as ‘calming’ exercises – or a range of extension activities where appropriate</w:t>
            </w:r>
          </w:p>
        </w:tc>
        <w:tc>
          <w:tcPr>
            <w:tcW w:w="1065" w:type="dxa"/>
          </w:tcPr>
          <w:p w:rsidR="00AA4BBF" w:rsidRDefault="00AA4BBF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511" w:type="dxa"/>
          </w:tcPr>
          <w:p w:rsidR="00AA4BBF" w:rsidRDefault="00AA4BBF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AA4BBF" w:rsidTr="00BB60D3">
        <w:trPr>
          <w:trHeight w:val="308"/>
        </w:trPr>
        <w:tc>
          <w:tcPr>
            <w:tcW w:w="5955" w:type="dxa"/>
          </w:tcPr>
          <w:p w:rsidR="00AA4BBF" w:rsidRPr="00A72C2A" w:rsidRDefault="00AA4BBF" w:rsidP="00BB60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4BBF">
              <w:rPr>
                <w:rFonts w:ascii="Arial" w:hAnsi="Arial" w:cs="Arial"/>
                <w:sz w:val="24"/>
                <w:szCs w:val="24"/>
              </w:rPr>
              <w:t>Communicate positive achievements – no matter how small – with home and encourage home to do the same. Could be in the form of text messages, ‘good notes’, postcards, merits, rewards</w:t>
            </w:r>
          </w:p>
        </w:tc>
        <w:tc>
          <w:tcPr>
            <w:tcW w:w="1065" w:type="dxa"/>
          </w:tcPr>
          <w:p w:rsidR="00AA4BBF" w:rsidRDefault="00AA4BBF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511" w:type="dxa"/>
          </w:tcPr>
          <w:p w:rsidR="00AA4BBF" w:rsidRDefault="00AA4BBF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AA4BBF" w:rsidTr="00BB60D3">
        <w:trPr>
          <w:trHeight w:val="308"/>
        </w:trPr>
        <w:tc>
          <w:tcPr>
            <w:tcW w:w="5955" w:type="dxa"/>
          </w:tcPr>
          <w:p w:rsidR="00AA4BBF" w:rsidRPr="00A72C2A" w:rsidRDefault="00AA4BBF" w:rsidP="00BB60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4BBF">
              <w:rPr>
                <w:rFonts w:ascii="Arial" w:hAnsi="Arial" w:cs="Arial"/>
                <w:sz w:val="24"/>
                <w:szCs w:val="24"/>
              </w:rPr>
              <w:t>Allow student to have a safe place to store belongings</w:t>
            </w:r>
          </w:p>
        </w:tc>
        <w:tc>
          <w:tcPr>
            <w:tcW w:w="1065" w:type="dxa"/>
          </w:tcPr>
          <w:p w:rsidR="00AA4BBF" w:rsidRDefault="00AA4BBF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511" w:type="dxa"/>
          </w:tcPr>
          <w:p w:rsidR="00AA4BBF" w:rsidRDefault="00AA4BBF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AA4BBF" w:rsidTr="00BB60D3">
        <w:trPr>
          <w:trHeight w:val="308"/>
        </w:trPr>
        <w:tc>
          <w:tcPr>
            <w:tcW w:w="5955" w:type="dxa"/>
          </w:tcPr>
          <w:p w:rsidR="00AA4BBF" w:rsidRPr="00A72C2A" w:rsidRDefault="00AA4BBF" w:rsidP="00BB60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4BBF">
              <w:rPr>
                <w:rFonts w:ascii="Arial" w:hAnsi="Arial" w:cs="Arial"/>
                <w:sz w:val="24"/>
                <w:szCs w:val="24"/>
              </w:rPr>
              <w:t>Ensure groupings provide positive role models</w:t>
            </w:r>
          </w:p>
        </w:tc>
        <w:tc>
          <w:tcPr>
            <w:tcW w:w="1065" w:type="dxa"/>
          </w:tcPr>
          <w:p w:rsidR="00AA4BBF" w:rsidRDefault="00AA4BBF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511" w:type="dxa"/>
          </w:tcPr>
          <w:p w:rsidR="00AA4BBF" w:rsidRDefault="00AA4BBF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AA4BBF" w:rsidTr="00BB60D3">
        <w:trPr>
          <w:trHeight w:val="308"/>
        </w:trPr>
        <w:tc>
          <w:tcPr>
            <w:tcW w:w="5955" w:type="dxa"/>
          </w:tcPr>
          <w:p w:rsidR="00E514C6" w:rsidRPr="00A72C2A" w:rsidRDefault="00AA4BBF" w:rsidP="00BB60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4BBF">
              <w:rPr>
                <w:rFonts w:ascii="Arial" w:hAnsi="Arial" w:cs="Arial"/>
                <w:sz w:val="24"/>
                <w:szCs w:val="24"/>
              </w:rPr>
              <w:t>Transition from whole class work to independent or group work is taught, clearly signalled and actively managed</w:t>
            </w:r>
          </w:p>
        </w:tc>
        <w:tc>
          <w:tcPr>
            <w:tcW w:w="1065" w:type="dxa"/>
          </w:tcPr>
          <w:p w:rsidR="00AA4BBF" w:rsidRDefault="00AA4BBF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511" w:type="dxa"/>
          </w:tcPr>
          <w:p w:rsidR="00AA4BBF" w:rsidRDefault="00AA4BBF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E514C6" w:rsidTr="00BB60D3">
        <w:trPr>
          <w:trHeight w:val="308"/>
        </w:trPr>
        <w:tc>
          <w:tcPr>
            <w:tcW w:w="5955" w:type="dxa"/>
          </w:tcPr>
          <w:p w:rsidR="00E514C6" w:rsidRPr="00AA4BBF" w:rsidRDefault="00E514C6" w:rsidP="00BB60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de-escalation &amp; Restorative approaches – 4 Rs – Regulate, Relate, Reason, Repair</w:t>
            </w:r>
            <w:r w:rsidR="00C365A3">
              <w:rPr>
                <w:rFonts w:ascii="Arial" w:hAnsi="Arial" w:cs="Arial"/>
                <w:sz w:val="24"/>
                <w:szCs w:val="24"/>
              </w:rPr>
              <w:t>. Emotion Coaching / PACE used routinely</w:t>
            </w:r>
          </w:p>
        </w:tc>
        <w:tc>
          <w:tcPr>
            <w:tcW w:w="1065" w:type="dxa"/>
          </w:tcPr>
          <w:p w:rsidR="00E514C6" w:rsidRDefault="00E514C6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511" w:type="dxa"/>
          </w:tcPr>
          <w:p w:rsidR="00E514C6" w:rsidRDefault="00E514C6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AA4BBF" w:rsidTr="00BB60D3">
        <w:trPr>
          <w:trHeight w:val="308"/>
        </w:trPr>
        <w:tc>
          <w:tcPr>
            <w:tcW w:w="5955" w:type="dxa"/>
          </w:tcPr>
          <w:p w:rsidR="00AA4BBF" w:rsidRDefault="00AA4BBF" w:rsidP="00BB60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Other:</w:t>
            </w:r>
          </w:p>
          <w:p w:rsidR="00AA4BBF" w:rsidRDefault="00AA4BBF" w:rsidP="00BB60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A4BBF" w:rsidRDefault="00AA4BBF" w:rsidP="00BB60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A4BBF" w:rsidRDefault="00AA4BBF" w:rsidP="00BB60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A4BBF" w:rsidRPr="00A72C2A" w:rsidRDefault="00AA4BBF" w:rsidP="00BB60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</w:tcPr>
          <w:p w:rsidR="00AA4BBF" w:rsidRDefault="00AA4BBF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511" w:type="dxa"/>
          </w:tcPr>
          <w:p w:rsidR="00AA4BBF" w:rsidRDefault="00AA4BBF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BB60D3" w:rsidRPr="00BB60D3" w:rsidRDefault="00BB60D3" w:rsidP="00BB60D3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sectPr w:rsidR="00BB60D3" w:rsidRPr="00BB60D3" w:rsidSect="00BB60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0D3"/>
    <w:rsid w:val="000004AA"/>
    <w:rsid w:val="00001F12"/>
    <w:rsid w:val="000023A0"/>
    <w:rsid w:val="000066E3"/>
    <w:rsid w:val="00006D3A"/>
    <w:rsid w:val="00010568"/>
    <w:rsid w:val="00010CE9"/>
    <w:rsid w:val="000123F4"/>
    <w:rsid w:val="00012DAA"/>
    <w:rsid w:val="00013071"/>
    <w:rsid w:val="000137C2"/>
    <w:rsid w:val="00013E00"/>
    <w:rsid w:val="00016B07"/>
    <w:rsid w:val="0001723C"/>
    <w:rsid w:val="00020D6C"/>
    <w:rsid w:val="00020E47"/>
    <w:rsid w:val="0002213F"/>
    <w:rsid w:val="000237F4"/>
    <w:rsid w:val="00023B1F"/>
    <w:rsid w:val="00025EFF"/>
    <w:rsid w:val="00027080"/>
    <w:rsid w:val="000302C0"/>
    <w:rsid w:val="00031048"/>
    <w:rsid w:val="00032250"/>
    <w:rsid w:val="0003240C"/>
    <w:rsid w:val="00032D6E"/>
    <w:rsid w:val="00033326"/>
    <w:rsid w:val="00034123"/>
    <w:rsid w:val="00037063"/>
    <w:rsid w:val="00041308"/>
    <w:rsid w:val="000459B7"/>
    <w:rsid w:val="000461E0"/>
    <w:rsid w:val="000467FC"/>
    <w:rsid w:val="00047736"/>
    <w:rsid w:val="00050E6F"/>
    <w:rsid w:val="00050F48"/>
    <w:rsid w:val="00051743"/>
    <w:rsid w:val="000526E5"/>
    <w:rsid w:val="00053733"/>
    <w:rsid w:val="00054D0F"/>
    <w:rsid w:val="000558A9"/>
    <w:rsid w:val="00055F01"/>
    <w:rsid w:val="0005622B"/>
    <w:rsid w:val="00056B44"/>
    <w:rsid w:val="00056C35"/>
    <w:rsid w:val="00057FAA"/>
    <w:rsid w:val="00060A2C"/>
    <w:rsid w:val="00061C84"/>
    <w:rsid w:val="0006422B"/>
    <w:rsid w:val="0006585E"/>
    <w:rsid w:val="0006787E"/>
    <w:rsid w:val="00067BD4"/>
    <w:rsid w:val="0007059C"/>
    <w:rsid w:val="00072A50"/>
    <w:rsid w:val="0007333E"/>
    <w:rsid w:val="00073C9B"/>
    <w:rsid w:val="00076009"/>
    <w:rsid w:val="00077F59"/>
    <w:rsid w:val="00080319"/>
    <w:rsid w:val="00080F19"/>
    <w:rsid w:val="000829B2"/>
    <w:rsid w:val="000829C0"/>
    <w:rsid w:val="000835BD"/>
    <w:rsid w:val="00083E98"/>
    <w:rsid w:val="00086CF8"/>
    <w:rsid w:val="00090390"/>
    <w:rsid w:val="00090B27"/>
    <w:rsid w:val="00091B99"/>
    <w:rsid w:val="00091D3B"/>
    <w:rsid w:val="00092364"/>
    <w:rsid w:val="000935DE"/>
    <w:rsid w:val="000939A5"/>
    <w:rsid w:val="00093AF8"/>
    <w:rsid w:val="000955C9"/>
    <w:rsid w:val="0009768C"/>
    <w:rsid w:val="000A09D6"/>
    <w:rsid w:val="000A125E"/>
    <w:rsid w:val="000A1FDD"/>
    <w:rsid w:val="000A5A65"/>
    <w:rsid w:val="000A7261"/>
    <w:rsid w:val="000A7908"/>
    <w:rsid w:val="000A7E83"/>
    <w:rsid w:val="000B05AF"/>
    <w:rsid w:val="000B0FEF"/>
    <w:rsid w:val="000B1F02"/>
    <w:rsid w:val="000B2B67"/>
    <w:rsid w:val="000B2DA5"/>
    <w:rsid w:val="000B3704"/>
    <w:rsid w:val="000B408F"/>
    <w:rsid w:val="000B506B"/>
    <w:rsid w:val="000B719C"/>
    <w:rsid w:val="000B782F"/>
    <w:rsid w:val="000C0568"/>
    <w:rsid w:val="000C0F00"/>
    <w:rsid w:val="000C1A24"/>
    <w:rsid w:val="000C2517"/>
    <w:rsid w:val="000C2FF4"/>
    <w:rsid w:val="000C42A8"/>
    <w:rsid w:val="000C4FF6"/>
    <w:rsid w:val="000C7F17"/>
    <w:rsid w:val="000D026B"/>
    <w:rsid w:val="000D127F"/>
    <w:rsid w:val="000D24CE"/>
    <w:rsid w:val="000D2788"/>
    <w:rsid w:val="000D296C"/>
    <w:rsid w:val="000D35A6"/>
    <w:rsid w:val="000D3ED2"/>
    <w:rsid w:val="000D466B"/>
    <w:rsid w:val="000D4ABD"/>
    <w:rsid w:val="000D5593"/>
    <w:rsid w:val="000D5BBC"/>
    <w:rsid w:val="000E0B50"/>
    <w:rsid w:val="000E172D"/>
    <w:rsid w:val="000E2248"/>
    <w:rsid w:val="000E34F5"/>
    <w:rsid w:val="000E5737"/>
    <w:rsid w:val="000E5AFD"/>
    <w:rsid w:val="000E6E80"/>
    <w:rsid w:val="000E7454"/>
    <w:rsid w:val="000E7859"/>
    <w:rsid w:val="000E7DF9"/>
    <w:rsid w:val="000F03D1"/>
    <w:rsid w:val="000F2C66"/>
    <w:rsid w:val="000F2DAB"/>
    <w:rsid w:val="000F394A"/>
    <w:rsid w:val="000F7D50"/>
    <w:rsid w:val="00100409"/>
    <w:rsid w:val="001013F5"/>
    <w:rsid w:val="00101CD9"/>
    <w:rsid w:val="00101DE5"/>
    <w:rsid w:val="001024B8"/>
    <w:rsid w:val="00104CD7"/>
    <w:rsid w:val="00105303"/>
    <w:rsid w:val="00105990"/>
    <w:rsid w:val="001129CE"/>
    <w:rsid w:val="00112FDA"/>
    <w:rsid w:val="00113246"/>
    <w:rsid w:val="00113EF1"/>
    <w:rsid w:val="001140C3"/>
    <w:rsid w:val="00114C64"/>
    <w:rsid w:val="001159A5"/>
    <w:rsid w:val="00116386"/>
    <w:rsid w:val="001166D5"/>
    <w:rsid w:val="00120F31"/>
    <w:rsid w:val="00121B33"/>
    <w:rsid w:val="00123E84"/>
    <w:rsid w:val="001250E9"/>
    <w:rsid w:val="001258C4"/>
    <w:rsid w:val="00125D46"/>
    <w:rsid w:val="00127D55"/>
    <w:rsid w:val="00130311"/>
    <w:rsid w:val="001317B3"/>
    <w:rsid w:val="001317C2"/>
    <w:rsid w:val="00131D26"/>
    <w:rsid w:val="00131E76"/>
    <w:rsid w:val="00132AD5"/>
    <w:rsid w:val="00132BF2"/>
    <w:rsid w:val="00134802"/>
    <w:rsid w:val="00134E46"/>
    <w:rsid w:val="00135D9A"/>
    <w:rsid w:val="0014628D"/>
    <w:rsid w:val="00152093"/>
    <w:rsid w:val="00152E75"/>
    <w:rsid w:val="00153F29"/>
    <w:rsid w:val="00154791"/>
    <w:rsid w:val="00154AD2"/>
    <w:rsid w:val="00155A4F"/>
    <w:rsid w:val="001573D1"/>
    <w:rsid w:val="00160678"/>
    <w:rsid w:val="00160D9F"/>
    <w:rsid w:val="00161036"/>
    <w:rsid w:val="00161D32"/>
    <w:rsid w:val="001630F0"/>
    <w:rsid w:val="0016398F"/>
    <w:rsid w:val="00163BC4"/>
    <w:rsid w:val="00166AA1"/>
    <w:rsid w:val="00166E20"/>
    <w:rsid w:val="00167C22"/>
    <w:rsid w:val="001706BA"/>
    <w:rsid w:val="001706D1"/>
    <w:rsid w:val="001717B3"/>
    <w:rsid w:val="0017262E"/>
    <w:rsid w:val="00172689"/>
    <w:rsid w:val="00174B62"/>
    <w:rsid w:val="00176DC5"/>
    <w:rsid w:val="001775E4"/>
    <w:rsid w:val="001802BF"/>
    <w:rsid w:val="001804FD"/>
    <w:rsid w:val="00182259"/>
    <w:rsid w:val="001832FC"/>
    <w:rsid w:val="00184632"/>
    <w:rsid w:val="001848A4"/>
    <w:rsid w:val="00193A0D"/>
    <w:rsid w:val="001943E9"/>
    <w:rsid w:val="001944D8"/>
    <w:rsid w:val="00194B6C"/>
    <w:rsid w:val="0019654F"/>
    <w:rsid w:val="00196A00"/>
    <w:rsid w:val="001A0076"/>
    <w:rsid w:val="001A1249"/>
    <w:rsid w:val="001A1934"/>
    <w:rsid w:val="001A19FA"/>
    <w:rsid w:val="001A377B"/>
    <w:rsid w:val="001A3845"/>
    <w:rsid w:val="001A4E55"/>
    <w:rsid w:val="001A52B2"/>
    <w:rsid w:val="001A531A"/>
    <w:rsid w:val="001A773B"/>
    <w:rsid w:val="001B1D2E"/>
    <w:rsid w:val="001B24F0"/>
    <w:rsid w:val="001B460D"/>
    <w:rsid w:val="001B4E75"/>
    <w:rsid w:val="001B7AAA"/>
    <w:rsid w:val="001C05A1"/>
    <w:rsid w:val="001C0F32"/>
    <w:rsid w:val="001C13F6"/>
    <w:rsid w:val="001C14AF"/>
    <w:rsid w:val="001C3614"/>
    <w:rsid w:val="001C3B4E"/>
    <w:rsid w:val="001C3E34"/>
    <w:rsid w:val="001C4AD1"/>
    <w:rsid w:val="001C5C07"/>
    <w:rsid w:val="001C69B0"/>
    <w:rsid w:val="001C6BB2"/>
    <w:rsid w:val="001C7425"/>
    <w:rsid w:val="001D2F9B"/>
    <w:rsid w:val="001D30C0"/>
    <w:rsid w:val="001E0B96"/>
    <w:rsid w:val="001E15F8"/>
    <w:rsid w:val="001E3203"/>
    <w:rsid w:val="001E3F6B"/>
    <w:rsid w:val="001E4628"/>
    <w:rsid w:val="001E4A08"/>
    <w:rsid w:val="001E5E50"/>
    <w:rsid w:val="001E68B7"/>
    <w:rsid w:val="001E6E53"/>
    <w:rsid w:val="001E7623"/>
    <w:rsid w:val="001E7AC7"/>
    <w:rsid w:val="001F0750"/>
    <w:rsid w:val="001F3E78"/>
    <w:rsid w:val="001F404F"/>
    <w:rsid w:val="001F5B00"/>
    <w:rsid w:val="001F5D31"/>
    <w:rsid w:val="001F6D76"/>
    <w:rsid w:val="002003B5"/>
    <w:rsid w:val="0020045E"/>
    <w:rsid w:val="00201251"/>
    <w:rsid w:val="0020238F"/>
    <w:rsid w:val="00204A46"/>
    <w:rsid w:val="00204BDF"/>
    <w:rsid w:val="00205261"/>
    <w:rsid w:val="0020559E"/>
    <w:rsid w:val="0020667D"/>
    <w:rsid w:val="00207239"/>
    <w:rsid w:val="0020724E"/>
    <w:rsid w:val="00211290"/>
    <w:rsid w:val="002153A0"/>
    <w:rsid w:val="00217661"/>
    <w:rsid w:val="0022018D"/>
    <w:rsid w:val="0022044B"/>
    <w:rsid w:val="00221BD3"/>
    <w:rsid w:val="00223912"/>
    <w:rsid w:val="00223A9D"/>
    <w:rsid w:val="00223D22"/>
    <w:rsid w:val="00224007"/>
    <w:rsid w:val="002264DF"/>
    <w:rsid w:val="00230A02"/>
    <w:rsid w:val="00231C22"/>
    <w:rsid w:val="00231D5F"/>
    <w:rsid w:val="00233545"/>
    <w:rsid w:val="00234ACB"/>
    <w:rsid w:val="0023637A"/>
    <w:rsid w:val="002365AE"/>
    <w:rsid w:val="00236679"/>
    <w:rsid w:val="00236F8B"/>
    <w:rsid w:val="00236FC6"/>
    <w:rsid w:val="002372FB"/>
    <w:rsid w:val="00237D16"/>
    <w:rsid w:val="00237D21"/>
    <w:rsid w:val="00237FD7"/>
    <w:rsid w:val="0024037D"/>
    <w:rsid w:val="00240443"/>
    <w:rsid w:val="0024282C"/>
    <w:rsid w:val="00242EE2"/>
    <w:rsid w:val="0024335D"/>
    <w:rsid w:val="00243B73"/>
    <w:rsid w:val="002443C3"/>
    <w:rsid w:val="00246421"/>
    <w:rsid w:val="002465E9"/>
    <w:rsid w:val="0025087D"/>
    <w:rsid w:val="00252A97"/>
    <w:rsid w:val="00255DDB"/>
    <w:rsid w:val="0025657B"/>
    <w:rsid w:val="00256E64"/>
    <w:rsid w:val="00260C74"/>
    <w:rsid w:val="002618AA"/>
    <w:rsid w:val="00261C6B"/>
    <w:rsid w:val="002633B0"/>
    <w:rsid w:val="00264144"/>
    <w:rsid w:val="002646E9"/>
    <w:rsid w:val="0026602E"/>
    <w:rsid w:val="00266A3D"/>
    <w:rsid w:val="002707DA"/>
    <w:rsid w:val="00271954"/>
    <w:rsid w:val="00271CA2"/>
    <w:rsid w:val="0027484B"/>
    <w:rsid w:val="00275FEF"/>
    <w:rsid w:val="00280F89"/>
    <w:rsid w:val="00281501"/>
    <w:rsid w:val="00281D38"/>
    <w:rsid w:val="002827EE"/>
    <w:rsid w:val="00282C1E"/>
    <w:rsid w:val="00283468"/>
    <w:rsid w:val="00283F55"/>
    <w:rsid w:val="00285D11"/>
    <w:rsid w:val="00286AE8"/>
    <w:rsid w:val="0028760D"/>
    <w:rsid w:val="002877FB"/>
    <w:rsid w:val="00287EFA"/>
    <w:rsid w:val="00292715"/>
    <w:rsid w:val="00293DA7"/>
    <w:rsid w:val="00294970"/>
    <w:rsid w:val="00295234"/>
    <w:rsid w:val="002968D5"/>
    <w:rsid w:val="00297684"/>
    <w:rsid w:val="002977EE"/>
    <w:rsid w:val="002A1FF6"/>
    <w:rsid w:val="002A303D"/>
    <w:rsid w:val="002A37FD"/>
    <w:rsid w:val="002A6246"/>
    <w:rsid w:val="002A66D9"/>
    <w:rsid w:val="002A6B9C"/>
    <w:rsid w:val="002A746A"/>
    <w:rsid w:val="002B0D54"/>
    <w:rsid w:val="002B20F8"/>
    <w:rsid w:val="002B2A4A"/>
    <w:rsid w:val="002B38DB"/>
    <w:rsid w:val="002B5A26"/>
    <w:rsid w:val="002B5DCB"/>
    <w:rsid w:val="002B63D6"/>
    <w:rsid w:val="002B71F5"/>
    <w:rsid w:val="002B72E0"/>
    <w:rsid w:val="002C08F1"/>
    <w:rsid w:val="002C178A"/>
    <w:rsid w:val="002C1814"/>
    <w:rsid w:val="002C232E"/>
    <w:rsid w:val="002C4764"/>
    <w:rsid w:val="002C59F4"/>
    <w:rsid w:val="002C6C86"/>
    <w:rsid w:val="002C77E9"/>
    <w:rsid w:val="002D0E93"/>
    <w:rsid w:val="002D159A"/>
    <w:rsid w:val="002D1FFF"/>
    <w:rsid w:val="002D2ABA"/>
    <w:rsid w:val="002D35D5"/>
    <w:rsid w:val="002D426E"/>
    <w:rsid w:val="002D4806"/>
    <w:rsid w:val="002D5588"/>
    <w:rsid w:val="002D572F"/>
    <w:rsid w:val="002D60B7"/>
    <w:rsid w:val="002E3968"/>
    <w:rsid w:val="002E5F43"/>
    <w:rsid w:val="002E6938"/>
    <w:rsid w:val="002E6DDF"/>
    <w:rsid w:val="002E7C16"/>
    <w:rsid w:val="002F00A2"/>
    <w:rsid w:val="002F5170"/>
    <w:rsid w:val="002F5936"/>
    <w:rsid w:val="002F5C21"/>
    <w:rsid w:val="002F5C48"/>
    <w:rsid w:val="002F5EFE"/>
    <w:rsid w:val="003022A2"/>
    <w:rsid w:val="003042A3"/>
    <w:rsid w:val="00304EAA"/>
    <w:rsid w:val="00304FA9"/>
    <w:rsid w:val="00305C21"/>
    <w:rsid w:val="0030755B"/>
    <w:rsid w:val="00310FD0"/>
    <w:rsid w:val="00312CBA"/>
    <w:rsid w:val="0031318E"/>
    <w:rsid w:val="00314860"/>
    <w:rsid w:val="00315459"/>
    <w:rsid w:val="00316926"/>
    <w:rsid w:val="00317B85"/>
    <w:rsid w:val="00317C89"/>
    <w:rsid w:val="0032058A"/>
    <w:rsid w:val="003217C8"/>
    <w:rsid w:val="00321C40"/>
    <w:rsid w:val="00321FE0"/>
    <w:rsid w:val="003222F2"/>
    <w:rsid w:val="00324701"/>
    <w:rsid w:val="00324808"/>
    <w:rsid w:val="00327256"/>
    <w:rsid w:val="003278DD"/>
    <w:rsid w:val="00327E31"/>
    <w:rsid w:val="00331211"/>
    <w:rsid w:val="0033171B"/>
    <w:rsid w:val="00331EC8"/>
    <w:rsid w:val="003327F2"/>
    <w:rsid w:val="00333039"/>
    <w:rsid w:val="00333765"/>
    <w:rsid w:val="0033528D"/>
    <w:rsid w:val="00335413"/>
    <w:rsid w:val="00336165"/>
    <w:rsid w:val="00337557"/>
    <w:rsid w:val="003379CF"/>
    <w:rsid w:val="003407A4"/>
    <w:rsid w:val="00340996"/>
    <w:rsid w:val="003423CE"/>
    <w:rsid w:val="00345727"/>
    <w:rsid w:val="003460AA"/>
    <w:rsid w:val="00346345"/>
    <w:rsid w:val="003470AE"/>
    <w:rsid w:val="003474FB"/>
    <w:rsid w:val="00350260"/>
    <w:rsid w:val="00351A1B"/>
    <w:rsid w:val="00352F1B"/>
    <w:rsid w:val="003541B0"/>
    <w:rsid w:val="003543B5"/>
    <w:rsid w:val="00354650"/>
    <w:rsid w:val="003546CB"/>
    <w:rsid w:val="00356B1D"/>
    <w:rsid w:val="00362387"/>
    <w:rsid w:val="003631B4"/>
    <w:rsid w:val="003656D0"/>
    <w:rsid w:val="00365975"/>
    <w:rsid w:val="00367C58"/>
    <w:rsid w:val="00367F01"/>
    <w:rsid w:val="00371516"/>
    <w:rsid w:val="00371D96"/>
    <w:rsid w:val="00373A9E"/>
    <w:rsid w:val="00383FE7"/>
    <w:rsid w:val="00384F08"/>
    <w:rsid w:val="00386C0E"/>
    <w:rsid w:val="003878F9"/>
    <w:rsid w:val="00390D17"/>
    <w:rsid w:val="003926F0"/>
    <w:rsid w:val="00392FE0"/>
    <w:rsid w:val="00396E39"/>
    <w:rsid w:val="003A0EAD"/>
    <w:rsid w:val="003A21FF"/>
    <w:rsid w:val="003A4F53"/>
    <w:rsid w:val="003A6A0F"/>
    <w:rsid w:val="003A7AA6"/>
    <w:rsid w:val="003B04E5"/>
    <w:rsid w:val="003B0A12"/>
    <w:rsid w:val="003B18AF"/>
    <w:rsid w:val="003B1C04"/>
    <w:rsid w:val="003B2C59"/>
    <w:rsid w:val="003B4331"/>
    <w:rsid w:val="003B48FF"/>
    <w:rsid w:val="003B4DDF"/>
    <w:rsid w:val="003B77B3"/>
    <w:rsid w:val="003C1E2D"/>
    <w:rsid w:val="003C5328"/>
    <w:rsid w:val="003C664F"/>
    <w:rsid w:val="003D03A3"/>
    <w:rsid w:val="003D30D4"/>
    <w:rsid w:val="003D4588"/>
    <w:rsid w:val="003E0708"/>
    <w:rsid w:val="003E13D7"/>
    <w:rsid w:val="003E162A"/>
    <w:rsid w:val="003E179E"/>
    <w:rsid w:val="003E23A8"/>
    <w:rsid w:val="003E2643"/>
    <w:rsid w:val="003E2EAF"/>
    <w:rsid w:val="003E2EB7"/>
    <w:rsid w:val="003E2EDF"/>
    <w:rsid w:val="003E2EF7"/>
    <w:rsid w:val="003E329A"/>
    <w:rsid w:val="003E3F58"/>
    <w:rsid w:val="003E6CC6"/>
    <w:rsid w:val="003E7655"/>
    <w:rsid w:val="003E7EDB"/>
    <w:rsid w:val="003F073C"/>
    <w:rsid w:val="003F224D"/>
    <w:rsid w:val="003F2C6F"/>
    <w:rsid w:val="003F3804"/>
    <w:rsid w:val="003F3CCF"/>
    <w:rsid w:val="003F53A2"/>
    <w:rsid w:val="003F5C7F"/>
    <w:rsid w:val="00401649"/>
    <w:rsid w:val="0040172B"/>
    <w:rsid w:val="00403ED0"/>
    <w:rsid w:val="00404A40"/>
    <w:rsid w:val="0040536B"/>
    <w:rsid w:val="00405B59"/>
    <w:rsid w:val="00406488"/>
    <w:rsid w:val="004065BB"/>
    <w:rsid w:val="00411122"/>
    <w:rsid w:val="0041145A"/>
    <w:rsid w:val="00411F34"/>
    <w:rsid w:val="00412FA7"/>
    <w:rsid w:val="00413CDB"/>
    <w:rsid w:val="00413FC9"/>
    <w:rsid w:val="0041411D"/>
    <w:rsid w:val="004154FD"/>
    <w:rsid w:val="00416595"/>
    <w:rsid w:val="004173F7"/>
    <w:rsid w:val="004206FF"/>
    <w:rsid w:val="00420C4D"/>
    <w:rsid w:val="004219D2"/>
    <w:rsid w:val="00421A80"/>
    <w:rsid w:val="00421F48"/>
    <w:rsid w:val="0042212E"/>
    <w:rsid w:val="00422AD7"/>
    <w:rsid w:val="00426EF0"/>
    <w:rsid w:val="00430861"/>
    <w:rsid w:val="00432893"/>
    <w:rsid w:val="00435222"/>
    <w:rsid w:val="00435422"/>
    <w:rsid w:val="00437E49"/>
    <w:rsid w:val="00440571"/>
    <w:rsid w:val="004409EA"/>
    <w:rsid w:val="00440B82"/>
    <w:rsid w:val="0044155E"/>
    <w:rsid w:val="00441A67"/>
    <w:rsid w:val="0044230C"/>
    <w:rsid w:val="00444F16"/>
    <w:rsid w:val="00446D3C"/>
    <w:rsid w:val="004473B7"/>
    <w:rsid w:val="00450B3F"/>
    <w:rsid w:val="0045251C"/>
    <w:rsid w:val="0045670F"/>
    <w:rsid w:val="00457956"/>
    <w:rsid w:val="00460A9F"/>
    <w:rsid w:val="00460AA1"/>
    <w:rsid w:val="00461AA2"/>
    <w:rsid w:val="0046232D"/>
    <w:rsid w:val="004623DB"/>
    <w:rsid w:val="00462F45"/>
    <w:rsid w:val="00462FC8"/>
    <w:rsid w:val="00463A51"/>
    <w:rsid w:val="0046429F"/>
    <w:rsid w:val="00464D9D"/>
    <w:rsid w:val="00465AC2"/>
    <w:rsid w:val="00465FA6"/>
    <w:rsid w:val="0046728D"/>
    <w:rsid w:val="00467A4C"/>
    <w:rsid w:val="00471DC9"/>
    <w:rsid w:val="0047243B"/>
    <w:rsid w:val="0047311C"/>
    <w:rsid w:val="004733E9"/>
    <w:rsid w:val="00473B42"/>
    <w:rsid w:val="00474CEC"/>
    <w:rsid w:val="004750C4"/>
    <w:rsid w:val="00476E39"/>
    <w:rsid w:val="0047757D"/>
    <w:rsid w:val="00480B55"/>
    <w:rsid w:val="00480E0E"/>
    <w:rsid w:val="00481776"/>
    <w:rsid w:val="004827E0"/>
    <w:rsid w:val="00483437"/>
    <w:rsid w:val="0048380E"/>
    <w:rsid w:val="00483D2A"/>
    <w:rsid w:val="00484319"/>
    <w:rsid w:val="00484733"/>
    <w:rsid w:val="0048676B"/>
    <w:rsid w:val="00486A66"/>
    <w:rsid w:val="00490693"/>
    <w:rsid w:val="004941BF"/>
    <w:rsid w:val="00494339"/>
    <w:rsid w:val="00497456"/>
    <w:rsid w:val="0049749A"/>
    <w:rsid w:val="004977D6"/>
    <w:rsid w:val="00497C63"/>
    <w:rsid w:val="004A1B01"/>
    <w:rsid w:val="004A2967"/>
    <w:rsid w:val="004A2D93"/>
    <w:rsid w:val="004A3541"/>
    <w:rsid w:val="004A35B1"/>
    <w:rsid w:val="004A65C2"/>
    <w:rsid w:val="004A7031"/>
    <w:rsid w:val="004A786F"/>
    <w:rsid w:val="004B0A22"/>
    <w:rsid w:val="004B237D"/>
    <w:rsid w:val="004B28AB"/>
    <w:rsid w:val="004B6977"/>
    <w:rsid w:val="004B6C89"/>
    <w:rsid w:val="004B7DC8"/>
    <w:rsid w:val="004C0284"/>
    <w:rsid w:val="004C4A6C"/>
    <w:rsid w:val="004C6050"/>
    <w:rsid w:val="004C6342"/>
    <w:rsid w:val="004C6B22"/>
    <w:rsid w:val="004C770B"/>
    <w:rsid w:val="004D1D3D"/>
    <w:rsid w:val="004D38F2"/>
    <w:rsid w:val="004D3A09"/>
    <w:rsid w:val="004D41EE"/>
    <w:rsid w:val="004D749E"/>
    <w:rsid w:val="004D7C0C"/>
    <w:rsid w:val="004E0BBA"/>
    <w:rsid w:val="004E1058"/>
    <w:rsid w:val="004E1A70"/>
    <w:rsid w:val="004E360D"/>
    <w:rsid w:val="004E4587"/>
    <w:rsid w:val="004E4596"/>
    <w:rsid w:val="004E670F"/>
    <w:rsid w:val="004E71CF"/>
    <w:rsid w:val="004E74A1"/>
    <w:rsid w:val="004F0150"/>
    <w:rsid w:val="004F0454"/>
    <w:rsid w:val="004F0F74"/>
    <w:rsid w:val="004F3444"/>
    <w:rsid w:val="004F43AD"/>
    <w:rsid w:val="004F7656"/>
    <w:rsid w:val="00502521"/>
    <w:rsid w:val="00503ED7"/>
    <w:rsid w:val="005070F0"/>
    <w:rsid w:val="00507520"/>
    <w:rsid w:val="00512AD8"/>
    <w:rsid w:val="005142D1"/>
    <w:rsid w:val="005156EB"/>
    <w:rsid w:val="00516121"/>
    <w:rsid w:val="005169F9"/>
    <w:rsid w:val="005173C5"/>
    <w:rsid w:val="00517D72"/>
    <w:rsid w:val="00520E8B"/>
    <w:rsid w:val="0052178D"/>
    <w:rsid w:val="00521AEC"/>
    <w:rsid w:val="0052282A"/>
    <w:rsid w:val="00522CA9"/>
    <w:rsid w:val="00524287"/>
    <w:rsid w:val="0052532C"/>
    <w:rsid w:val="00525D1E"/>
    <w:rsid w:val="00530378"/>
    <w:rsid w:val="005311D5"/>
    <w:rsid w:val="005311FB"/>
    <w:rsid w:val="00532747"/>
    <w:rsid w:val="00532BE8"/>
    <w:rsid w:val="00533FB7"/>
    <w:rsid w:val="005346BF"/>
    <w:rsid w:val="005349F9"/>
    <w:rsid w:val="00534AD2"/>
    <w:rsid w:val="00536357"/>
    <w:rsid w:val="005364CE"/>
    <w:rsid w:val="005364D6"/>
    <w:rsid w:val="00537D9D"/>
    <w:rsid w:val="00541170"/>
    <w:rsid w:val="005432CD"/>
    <w:rsid w:val="005442FC"/>
    <w:rsid w:val="00544881"/>
    <w:rsid w:val="00544DD9"/>
    <w:rsid w:val="00545210"/>
    <w:rsid w:val="00547012"/>
    <w:rsid w:val="005470FC"/>
    <w:rsid w:val="005509C1"/>
    <w:rsid w:val="00550B6D"/>
    <w:rsid w:val="00550F1B"/>
    <w:rsid w:val="0055127D"/>
    <w:rsid w:val="0055198C"/>
    <w:rsid w:val="00552B91"/>
    <w:rsid w:val="005545F1"/>
    <w:rsid w:val="00556789"/>
    <w:rsid w:val="00556DA0"/>
    <w:rsid w:val="005605DC"/>
    <w:rsid w:val="00561374"/>
    <w:rsid w:val="0056137D"/>
    <w:rsid w:val="00562D32"/>
    <w:rsid w:val="005630AD"/>
    <w:rsid w:val="0056386A"/>
    <w:rsid w:val="005653FB"/>
    <w:rsid w:val="005654F1"/>
    <w:rsid w:val="005667B6"/>
    <w:rsid w:val="00571937"/>
    <w:rsid w:val="00573F7D"/>
    <w:rsid w:val="00575256"/>
    <w:rsid w:val="00575685"/>
    <w:rsid w:val="00575A45"/>
    <w:rsid w:val="005761DF"/>
    <w:rsid w:val="005766BC"/>
    <w:rsid w:val="00577288"/>
    <w:rsid w:val="005823AC"/>
    <w:rsid w:val="0058346F"/>
    <w:rsid w:val="00584FDC"/>
    <w:rsid w:val="00585686"/>
    <w:rsid w:val="00587FF4"/>
    <w:rsid w:val="00591C45"/>
    <w:rsid w:val="00592909"/>
    <w:rsid w:val="00592DCC"/>
    <w:rsid w:val="00593D20"/>
    <w:rsid w:val="00594BC4"/>
    <w:rsid w:val="00594F7F"/>
    <w:rsid w:val="005A22DE"/>
    <w:rsid w:val="005A250F"/>
    <w:rsid w:val="005A29ED"/>
    <w:rsid w:val="005A2B33"/>
    <w:rsid w:val="005A60B8"/>
    <w:rsid w:val="005A6200"/>
    <w:rsid w:val="005A67C3"/>
    <w:rsid w:val="005A694B"/>
    <w:rsid w:val="005A7710"/>
    <w:rsid w:val="005B004B"/>
    <w:rsid w:val="005B3B4C"/>
    <w:rsid w:val="005B3ED6"/>
    <w:rsid w:val="005B551B"/>
    <w:rsid w:val="005B5FCB"/>
    <w:rsid w:val="005B785F"/>
    <w:rsid w:val="005C10C0"/>
    <w:rsid w:val="005C1DF7"/>
    <w:rsid w:val="005C3897"/>
    <w:rsid w:val="005C49E9"/>
    <w:rsid w:val="005C716C"/>
    <w:rsid w:val="005C74D7"/>
    <w:rsid w:val="005C7949"/>
    <w:rsid w:val="005D0164"/>
    <w:rsid w:val="005D0A8E"/>
    <w:rsid w:val="005D2D12"/>
    <w:rsid w:val="005D485E"/>
    <w:rsid w:val="005D53B9"/>
    <w:rsid w:val="005D5F56"/>
    <w:rsid w:val="005D6809"/>
    <w:rsid w:val="005E1DE0"/>
    <w:rsid w:val="005E4098"/>
    <w:rsid w:val="005E58D6"/>
    <w:rsid w:val="005E6398"/>
    <w:rsid w:val="005E788C"/>
    <w:rsid w:val="005F19F3"/>
    <w:rsid w:val="005F320D"/>
    <w:rsid w:val="005F3F1B"/>
    <w:rsid w:val="005F589F"/>
    <w:rsid w:val="005F61C0"/>
    <w:rsid w:val="005F653B"/>
    <w:rsid w:val="00600CCC"/>
    <w:rsid w:val="0060186F"/>
    <w:rsid w:val="00603363"/>
    <w:rsid w:val="0060490A"/>
    <w:rsid w:val="006049FD"/>
    <w:rsid w:val="00605122"/>
    <w:rsid w:val="006061D3"/>
    <w:rsid w:val="00607190"/>
    <w:rsid w:val="00610629"/>
    <w:rsid w:val="00610E58"/>
    <w:rsid w:val="0061173A"/>
    <w:rsid w:val="0061575B"/>
    <w:rsid w:val="00615C52"/>
    <w:rsid w:val="006200E5"/>
    <w:rsid w:val="006212A3"/>
    <w:rsid w:val="0062257C"/>
    <w:rsid w:val="006227AE"/>
    <w:rsid w:val="00624BAA"/>
    <w:rsid w:val="006272C7"/>
    <w:rsid w:val="00627755"/>
    <w:rsid w:val="00630BD9"/>
    <w:rsid w:val="00630FA5"/>
    <w:rsid w:val="0063112B"/>
    <w:rsid w:val="00631466"/>
    <w:rsid w:val="00631F18"/>
    <w:rsid w:val="00632E57"/>
    <w:rsid w:val="00635A45"/>
    <w:rsid w:val="00636139"/>
    <w:rsid w:val="00636943"/>
    <w:rsid w:val="00637D7E"/>
    <w:rsid w:val="00640949"/>
    <w:rsid w:val="00641AEB"/>
    <w:rsid w:val="00642191"/>
    <w:rsid w:val="006425CF"/>
    <w:rsid w:val="00642833"/>
    <w:rsid w:val="00642876"/>
    <w:rsid w:val="00642B8C"/>
    <w:rsid w:val="00644F80"/>
    <w:rsid w:val="006455D7"/>
    <w:rsid w:val="00646E38"/>
    <w:rsid w:val="006471B5"/>
    <w:rsid w:val="006472FD"/>
    <w:rsid w:val="006508FF"/>
    <w:rsid w:val="00652052"/>
    <w:rsid w:val="006530C7"/>
    <w:rsid w:val="006538D5"/>
    <w:rsid w:val="00655AC8"/>
    <w:rsid w:val="00655F19"/>
    <w:rsid w:val="00656619"/>
    <w:rsid w:val="00657264"/>
    <w:rsid w:val="00661921"/>
    <w:rsid w:val="00661E73"/>
    <w:rsid w:val="00662071"/>
    <w:rsid w:val="00663432"/>
    <w:rsid w:val="00663813"/>
    <w:rsid w:val="00663AFF"/>
    <w:rsid w:val="00663C14"/>
    <w:rsid w:val="00666554"/>
    <w:rsid w:val="006672E2"/>
    <w:rsid w:val="0066742F"/>
    <w:rsid w:val="006679BC"/>
    <w:rsid w:val="00670D6B"/>
    <w:rsid w:val="006713FC"/>
    <w:rsid w:val="00671E0C"/>
    <w:rsid w:val="00672BFE"/>
    <w:rsid w:val="006732CF"/>
    <w:rsid w:val="00673B2F"/>
    <w:rsid w:val="00675446"/>
    <w:rsid w:val="00677448"/>
    <w:rsid w:val="00677523"/>
    <w:rsid w:val="00677C78"/>
    <w:rsid w:val="00685482"/>
    <w:rsid w:val="00692086"/>
    <w:rsid w:val="00693141"/>
    <w:rsid w:val="00693B67"/>
    <w:rsid w:val="006942E8"/>
    <w:rsid w:val="00694CC8"/>
    <w:rsid w:val="00695062"/>
    <w:rsid w:val="00697530"/>
    <w:rsid w:val="006975C2"/>
    <w:rsid w:val="006A093E"/>
    <w:rsid w:val="006A194E"/>
    <w:rsid w:val="006A2E69"/>
    <w:rsid w:val="006A3A15"/>
    <w:rsid w:val="006A43C3"/>
    <w:rsid w:val="006A5120"/>
    <w:rsid w:val="006A6034"/>
    <w:rsid w:val="006A69D8"/>
    <w:rsid w:val="006B1145"/>
    <w:rsid w:val="006B17A4"/>
    <w:rsid w:val="006B1AA6"/>
    <w:rsid w:val="006B543E"/>
    <w:rsid w:val="006C204B"/>
    <w:rsid w:val="006C3B0A"/>
    <w:rsid w:val="006C46DE"/>
    <w:rsid w:val="006C5E20"/>
    <w:rsid w:val="006C6DE5"/>
    <w:rsid w:val="006D07EC"/>
    <w:rsid w:val="006D3A4E"/>
    <w:rsid w:val="006D477F"/>
    <w:rsid w:val="006E139C"/>
    <w:rsid w:val="006E23A0"/>
    <w:rsid w:val="006E4084"/>
    <w:rsid w:val="006E4598"/>
    <w:rsid w:val="006E56A9"/>
    <w:rsid w:val="006E5C88"/>
    <w:rsid w:val="006E6758"/>
    <w:rsid w:val="006E7154"/>
    <w:rsid w:val="006E7E9B"/>
    <w:rsid w:val="006F0954"/>
    <w:rsid w:val="006F41E4"/>
    <w:rsid w:val="006F6315"/>
    <w:rsid w:val="006F6662"/>
    <w:rsid w:val="006F7646"/>
    <w:rsid w:val="00701A89"/>
    <w:rsid w:val="007025D9"/>
    <w:rsid w:val="00702D6D"/>
    <w:rsid w:val="00702DC3"/>
    <w:rsid w:val="00703101"/>
    <w:rsid w:val="00703AE0"/>
    <w:rsid w:val="0070516E"/>
    <w:rsid w:val="007059F0"/>
    <w:rsid w:val="0070686F"/>
    <w:rsid w:val="00710165"/>
    <w:rsid w:val="0071120F"/>
    <w:rsid w:val="00713EBB"/>
    <w:rsid w:val="0071516E"/>
    <w:rsid w:val="00717DAD"/>
    <w:rsid w:val="007211BA"/>
    <w:rsid w:val="00721E09"/>
    <w:rsid w:val="00722E21"/>
    <w:rsid w:val="00723866"/>
    <w:rsid w:val="00723DD6"/>
    <w:rsid w:val="00724F60"/>
    <w:rsid w:val="007256E5"/>
    <w:rsid w:val="007271E7"/>
    <w:rsid w:val="00727850"/>
    <w:rsid w:val="00727A07"/>
    <w:rsid w:val="0073033D"/>
    <w:rsid w:val="007338D6"/>
    <w:rsid w:val="00734A9E"/>
    <w:rsid w:val="00741D97"/>
    <w:rsid w:val="00742008"/>
    <w:rsid w:val="00742574"/>
    <w:rsid w:val="00742959"/>
    <w:rsid w:val="00742AD2"/>
    <w:rsid w:val="0074300E"/>
    <w:rsid w:val="00743DD4"/>
    <w:rsid w:val="00744101"/>
    <w:rsid w:val="007466E8"/>
    <w:rsid w:val="007472B1"/>
    <w:rsid w:val="00747F5A"/>
    <w:rsid w:val="007502F3"/>
    <w:rsid w:val="00750746"/>
    <w:rsid w:val="007508B4"/>
    <w:rsid w:val="00751016"/>
    <w:rsid w:val="0075570C"/>
    <w:rsid w:val="00755888"/>
    <w:rsid w:val="007566B6"/>
    <w:rsid w:val="0075690B"/>
    <w:rsid w:val="00761E0A"/>
    <w:rsid w:val="00762215"/>
    <w:rsid w:val="007625A1"/>
    <w:rsid w:val="00765725"/>
    <w:rsid w:val="00771DD1"/>
    <w:rsid w:val="0077390B"/>
    <w:rsid w:val="00773C1E"/>
    <w:rsid w:val="00774497"/>
    <w:rsid w:val="007744C8"/>
    <w:rsid w:val="007774BB"/>
    <w:rsid w:val="00780A67"/>
    <w:rsid w:val="00780FE7"/>
    <w:rsid w:val="007834DE"/>
    <w:rsid w:val="00786ED7"/>
    <w:rsid w:val="00786F6D"/>
    <w:rsid w:val="0079152A"/>
    <w:rsid w:val="00791BC2"/>
    <w:rsid w:val="00792477"/>
    <w:rsid w:val="00792D4F"/>
    <w:rsid w:val="007952FA"/>
    <w:rsid w:val="0079595C"/>
    <w:rsid w:val="00797AB6"/>
    <w:rsid w:val="007A1C10"/>
    <w:rsid w:val="007A1DD7"/>
    <w:rsid w:val="007A2CA1"/>
    <w:rsid w:val="007A4A96"/>
    <w:rsid w:val="007A4EE0"/>
    <w:rsid w:val="007A4F0B"/>
    <w:rsid w:val="007B0073"/>
    <w:rsid w:val="007B0597"/>
    <w:rsid w:val="007B05EF"/>
    <w:rsid w:val="007B1674"/>
    <w:rsid w:val="007B1701"/>
    <w:rsid w:val="007B3B88"/>
    <w:rsid w:val="007B4102"/>
    <w:rsid w:val="007B46FF"/>
    <w:rsid w:val="007B4D7F"/>
    <w:rsid w:val="007B53DC"/>
    <w:rsid w:val="007B5BB4"/>
    <w:rsid w:val="007B6F09"/>
    <w:rsid w:val="007B749F"/>
    <w:rsid w:val="007C05E0"/>
    <w:rsid w:val="007C1C9F"/>
    <w:rsid w:val="007C2AB4"/>
    <w:rsid w:val="007C5F45"/>
    <w:rsid w:val="007D0071"/>
    <w:rsid w:val="007D2816"/>
    <w:rsid w:val="007D2E26"/>
    <w:rsid w:val="007D3207"/>
    <w:rsid w:val="007D4161"/>
    <w:rsid w:val="007D4C21"/>
    <w:rsid w:val="007D4F17"/>
    <w:rsid w:val="007D4F38"/>
    <w:rsid w:val="007D54FE"/>
    <w:rsid w:val="007D5913"/>
    <w:rsid w:val="007D72A2"/>
    <w:rsid w:val="007E07D7"/>
    <w:rsid w:val="007E37EA"/>
    <w:rsid w:val="007E39B0"/>
    <w:rsid w:val="007E4062"/>
    <w:rsid w:val="007E47BC"/>
    <w:rsid w:val="007E694F"/>
    <w:rsid w:val="007E6AF4"/>
    <w:rsid w:val="007E71B4"/>
    <w:rsid w:val="007E73D1"/>
    <w:rsid w:val="007F0E7D"/>
    <w:rsid w:val="007F545C"/>
    <w:rsid w:val="007F5A89"/>
    <w:rsid w:val="008022AC"/>
    <w:rsid w:val="008023D9"/>
    <w:rsid w:val="00803173"/>
    <w:rsid w:val="0080365E"/>
    <w:rsid w:val="00803928"/>
    <w:rsid w:val="0080484B"/>
    <w:rsid w:val="0080747F"/>
    <w:rsid w:val="00807545"/>
    <w:rsid w:val="00812112"/>
    <w:rsid w:val="00812FDA"/>
    <w:rsid w:val="008148D1"/>
    <w:rsid w:val="0081615F"/>
    <w:rsid w:val="008161E6"/>
    <w:rsid w:val="00816252"/>
    <w:rsid w:val="00817376"/>
    <w:rsid w:val="00822596"/>
    <w:rsid w:val="008237B6"/>
    <w:rsid w:val="008256FA"/>
    <w:rsid w:val="008261F1"/>
    <w:rsid w:val="00831080"/>
    <w:rsid w:val="00831B97"/>
    <w:rsid w:val="008324B1"/>
    <w:rsid w:val="00836223"/>
    <w:rsid w:val="0083767D"/>
    <w:rsid w:val="00842063"/>
    <w:rsid w:val="0084233C"/>
    <w:rsid w:val="0084276C"/>
    <w:rsid w:val="00843A51"/>
    <w:rsid w:val="00844D66"/>
    <w:rsid w:val="00845143"/>
    <w:rsid w:val="00845930"/>
    <w:rsid w:val="00845CDB"/>
    <w:rsid w:val="00846C9D"/>
    <w:rsid w:val="00850C1F"/>
    <w:rsid w:val="00850CD9"/>
    <w:rsid w:val="00851E94"/>
    <w:rsid w:val="00856D3C"/>
    <w:rsid w:val="00857125"/>
    <w:rsid w:val="00857EC7"/>
    <w:rsid w:val="0086019C"/>
    <w:rsid w:val="008603F4"/>
    <w:rsid w:val="008606B3"/>
    <w:rsid w:val="00860998"/>
    <w:rsid w:val="00862333"/>
    <w:rsid w:val="008627A7"/>
    <w:rsid w:val="008640B5"/>
    <w:rsid w:val="00865DDF"/>
    <w:rsid w:val="00865F39"/>
    <w:rsid w:val="008667E5"/>
    <w:rsid w:val="008673D7"/>
    <w:rsid w:val="00867F47"/>
    <w:rsid w:val="0087065D"/>
    <w:rsid w:val="00870748"/>
    <w:rsid w:val="00872C8B"/>
    <w:rsid w:val="00873DCE"/>
    <w:rsid w:val="00874B29"/>
    <w:rsid w:val="00875858"/>
    <w:rsid w:val="0087754F"/>
    <w:rsid w:val="00880661"/>
    <w:rsid w:val="00882CB5"/>
    <w:rsid w:val="008834AD"/>
    <w:rsid w:val="008905F9"/>
    <w:rsid w:val="0089181B"/>
    <w:rsid w:val="00893003"/>
    <w:rsid w:val="00895C04"/>
    <w:rsid w:val="008A10F5"/>
    <w:rsid w:val="008A13BD"/>
    <w:rsid w:val="008A1A43"/>
    <w:rsid w:val="008A310C"/>
    <w:rsid w:val="008A599F"/>
    <w:rsid w:val="008A7228"/>
    <w:rsid w:val="008B166D"/>
    <w:rsid w:val="008B1CD0"/>
    <w:rsid w:val="008B33E8"/>
    <w:rsid w:val="008B3A40"/>
    <w:rsid w:val="008B5CC8"/>
    <w:rsid w:val="008B5CDB"/>
    <w:rsid w:val="008B6F62"/>
    <w:rsid w:val="008C02D0"/>
    <w:rsid w:val="008C1D92"/>
    <w:rsid w:val="008C33DF"/>
    <w:rsid w:val="008C3611"/>
    <w:rsid w:val="008C3AB3"/>
    <w:rsid w:val="008C6446"/>
    <w:rsid w:val="008C653C"/>
    <w:rsid w:val="008C70A5"/>
    <w:rsid w:val="008C77B2"/>
    <w:rsid w:val="008C7A6F"/>
    <w:rsid w:val="008D272F"/>
    <w:rsid w:val="008D3232"/>
    <w:rsid w:val="008D3328"/>
    <w:rsid w:val="008D36D6"/>
    <w:rsid w:val="008D41AA"/>
    <w:rsid w:val="008E343F"/>
    <w:rsid w:val="008E3781"/>
    <w:rsid w:val="008E422F"/>
    <w:rsid w:val="008E55B2"/>
    <w:rsid w:val="008E62A4"/>
    <w:rsid w:val="008E6793"/>
    <w:rsid w:val="008E699C"/>
    <w:rsid w:val="008E7B46"/>
    <w:rsid w:val="008F065C"/>
    <w:rsid w:val="008F1027"/>
    <w:rsid w:val="008F197D"/>
    <w:rsid w:val="008F2525"/>
    <w:rsid w:val="008F2999"/>
    <w:rsid w:val="008F3BB1"/>
    <w:rsid w:val="008F3E3E"/>
    <w:rsid w:val="008F481C"/>
    <w:rsid w:val="008F5C95"/>
    <w:rsid w:val="008F66C4"/>
    <w:rsid w:val="008F7EE5"/>
    <w:rsid w:val="00900A05"/>
    <w:rsid w:val="0090239F"/>
    <w:rsid w:val="009040CA"/>
    <w:rsid w:val="00904300"/>
    <w:rsid w:val="009070FB"/>
    <w:rsid w:val="00907AA3"/>
    <w:rsid w:val="00907B86"/>
    <w:rsid w:val="0091045D"/>
    <w:rsid w:val="00910698"/>
    <w:rsid w:val="009111EB"/>
    <w:rsid w:val="00912ADD"/>
    <w:rsid w:val="00914452"/>
    <w:rsid w:val="00915314"/>
    <w:rsid w:val="00915636"/>
    <w:rsid w:val="009172B1"/>
    <w:rsid w:val="00920257"/>
    <w:rsid w:val="00920E86"/>
    <w:rsid w:val="009216E6"/>
    <w:rsid w:val="00923C7A"/>
    <w:rsid w:val="009247B4"/>
    <w:rsid w:val="00924835"/>
    <w:rsid w:val="009255A5"/>
    <w:rsid w:val="009258F4"/>
    <w:rsid w:val="00925AC3"/>
    <w:rsid w:val="00925B7C"/>
    <w:rsid w:val="00926491"/>
    <w:rsid w:val="00926BD0"/>
    <w:rsid w:val="00927F70"/>
    <w:rsid w:val="009305EF"/>
    <w:rsid w:val="00930765"/>
    <w:rsid w:val="00930843"/>
    <w:rsid w:val="00930CB5"/>
    <w:rsid w:val="00931A85"/>
    <w:rsid w:val="00931EA9"/>
    <w:rsid w:val="0093313C"/>
    <w:rsid w:val="00933BC6"/>
    <w:rsid w:val="00934A2F"/>
    <w:rsid w:val="00934CC3"/>
    <w:rsid w:val="00935553"/>
    <w:rsid w:val="009361F1"/>
    <w:rsid w:val="00936D55"/>
    <w:rsid w:val="00936FC0"/>
    <w:rsid w:val="00940EA7"/>
    <w:rsid w:val="00941CE0"/>
    <w:rsid w:val="009421AA"/>
    <w:rsid w:val="00943824"/>
    <w:rsid w:val="00946F23"/>
    <w:rsid w:val="00947692"/>
    <w:rsid w:val="009500CD"/>
    <w:rsid w:val="00951516"/>
    <w:rsid w:val="00951CF7"/>
    <w:rsid w:val="00951E8F"/>
    <w:rsid w:val="00952E74"/>
    <w:rsid w:val="009578DE"/>
    <w:rsid w:val="00960339"/>
    <w:rsid w:val="00960487"/>
    <w:rsid w:val="00961253"/>
    <w:rsid w:val="009615D8"/>
    <w:rsid w:val="00963FBA"/>
    <w:rsid w:val="00964538"/>
    <w:rsid w:val="00964AC9"/>
    <w:rsid w:val="009656BF"/>
    <w:rsid w:val="009707F5"/>
    <w:rsid w:val="009708F5"/>
    <w:rsid w:val="009712FC"/>
    <w:rsid w:val="00971BA1"/>
    <w:rsid w:val="0097277F"/>
    <w:rsid w:val="00973A03"/>
    <w:rsid w:val="0097471A"/>
    <w:rsid w:val="0097506F"/>
    <w:rsid w:val="00977AD4"/>
    <w:rsid w:val="00980C55"/>
    <w:rsid w:val="00982C36"/>
    <w:rsid w:val="00983621"/>
    <w:rsid w:val="00983646"/>
    <w:rsid w:val="009845C9"/>
    <w:rsid w:val="00984C44"/>
    <w:rsid w:val="00985263"/>
    <w:rsid w:val="009862BC"/>
    <w:rsid w:val="00986EAA"/>
    <w:rsid w:val="0098739E"/>
    <w:rsid w:val="0098761C"/>
    <w:rsid w:val="00987B0C"/>
    <w:rsid w:val="0099493F"/>
    <w:rsid w:val="00994BAD"/>
    <w:rsid w:val="009963DB"/>
    <w:rsid w:val="0099681A"/>
    <w:rsid w:val="00996FCE"/>
    <w:rsid w:val="009A1166"/>
    <w:rsid w:val="009A1167"/>
    <w:rsid w:val="009A5810"/>
    <w:rsid w:val="009A6BD9"/>
    <w:rsid w:val="009A75B0"/>
    <w:rsid w:val="009B1382"/>
    <w:rsid w:val="009B13A9"/>
    <w:rsid w:val="009B146D"/>
    <w:rsid w:val="009B1EB0"/>
    <w:rsid w:val="009B293B"/>
    <w:rsid w:val="009B44D5"/>
    <w:rsid w:val="009B5051"/>
    <w:rsid w:val="009B5FA4"/>
    <w:rsid w:val="009B7A81"/>
    <w:rsid w:val="009C042C"/>
    <w:rsid w:val="009C04D8"/>
    <w:rsid w:val="009C1D61"/>
    <w:rsid w:val="009C3785"/>
    <w:rsid w:val="009C623B"/>
    <w:rsid w:val="009C6E2C"/>
    <w:rsid w:val="009D01ED"/>
    <w:rsid w:val="009D1CF6"/>
    <w:rsid w:val="009D1E5C"/>
    <w:rsid w:val="009D5090"/>
    <w:rsid w:val="009D52E3"/>
    <w:rsid w:val="009E02B6"/>
    <w:rsid w:val="009E0941"/>
    <w:rsid w:val="009E1AB3"/>
    <w:rsid w:val="009E3595"/>
    <w:rsid w:val="009E3CE7"/>
    <w:rsid w:val="009E3FBD"/>
    <w:rsid w:val="009E572D"/>
    <w:rsid w:val="009E5938"/>
    <w:rsid w:val="009E6051"/>
    <w:rsid w:val="009E6C40"/>
    <w:rsid w:val="009F3AC4"/>
    <w:rsid w:val="009F40E4"/>
    <w:rsid w:val="009F43CD"/>
    <w:rsid w:val="009F5455"/>
    <w:rsid w:val="009F57F3"/>
    <w:rsid w:val="009F5884"/>
    <w:rsid w:val="009F58D2"/>
    <w:rsid w:val="009F5ABD"/>
    <w:rsid w:val="009F6D8F"/>
    <w:rsid w:val="009F7666"/>
    <w:rsid w:val="009F7CEE"/>
    <w:rsid w:val="00A00658"/>
    <w:rsid w:val="00A0384B"/>
    <w:rsid w:val="00A039C2"/>
    <w:rsid w:val="00A03D1E"/>
    <w:rsid w:val="00A040CF"/>
    <w:rsid w:val="00A06360"/>
    <w:rsid w:val="00A06D99"/>
    <w:rsid w:val="00A077F5"/>
    <w:rsid w:val="00A10196"/>
    <w:rsid w:val="00A104E1"/>
    <w:rsid w:val="00A10AA6"/>
    <w:rsid w:val="00A10B48"/>
    <w:rsid w:val="00A1111E"/>
    <w:rsid w:val="00A11CF1"/>
    <w:rsid w:val="00A138C9"/>
    <w:rsid w:val="00A140CE"/>
    <w:rsid w:val="00A146A0"/>
    <w:rsid w:val="00A14FDC"/>
    <w:rsid w:val="00A15D71"/>
    <w:rsid w:val="00A16421"/>
    <w:rsid w:val="00A175E7"/>
    <w:rsid w:val="00A17C6D"/>
    <w:rsid w:val="00A21D24"/>
    <w:rsid w:val="00A23B70"/>
    <w:rsid w:val="00A26054"/>
    <w:rsid w:val="00A264DD"/>
    <w:rsid w:val="00A268C1"/>
    <w:rsid w:val="00A26AA4"/>
    <w:rsid w:val="00A30EED"/>
    <w:rsid w:val="00A3214A"/>
    <w:rsid w:val="00A33783"/>
    <w:rsid w:val="00A338A6"/>
    <w:rsid w:val="00A33BE6"/>
    <w:rsid w:val="00A344D1"/>
    <w:rsid w:val="00A34577"/>
    <w:rsid w:val="00A366E4"/>
    <w:rsid w:val="00A36C7E"/>
    <w:rsid w:val="00A4068F"/>
    <w:rsid w:val="00A40E4B"/>
    <w:rsid w:val="00A453ED"/>
    <w:rsid w:val="00A50217"/>
    <w:rsid w:val="00A5043F"/>
    <w:rsid w:val="00A50C31"/>
    <w:rsid w:val="00A50FA3"/>
    <w:rsid w:val="00A510B2"/>
    <w:rsid w:val="00A51A5E"/>
    <w:rsid w:val="00A52745"/>
    <w:rsid w:val="00A5556F"/>
    <w:rsid w:val="00A56560"/>
    <w:rsid w:val="00A5699B"/>
    <w:rsid w:val="00A57B2D"/>
    <w:rsid w:val="00A57D64"/>
    <w:rsid w:val="00A64B51"/>
    <w:rsid w:val="00A64CCF"/>
    <w:rsid w:val="00A658E6"/>
    <w:rsid w:val="00A66150"/>
    <w:rsid w:val="00A67034"/>
    <w:rsid w:val="00A72C2A"/>
    <w:rsid w:val="00A72D8E"/>
    <w:rsid w:val="00A73509"/>
    <w:rsid w:val="00A73BDB"/>
    <w:rsid w:val="00A74F46"/>
    <w:rsid w:val="00A755F2"/>
    <w:rsid w:val="00A76A76"/>
    <w:rsid w:val="00A771F4"/>
    <w:rsid w:val="00A7730E"/>
    <w:rsid w:val="00A84C3C"/>
    <w:rsid w:val="00A8500A"/>
    <w:rsid w:val="00A85B16"/>
    <w:rsid w:val="00A87731"/>
    <w:rsid w:val="00A91622"/>
    <w:rsid w:val="00A925E4"/>
    <w:rsid w:val="00A932EF"/>
    <w:rsid w:val="00A93A54"/>
    <w:rsid w:val="00A942B1"/>
    <w:rsid w:val="00A94594"/>
    <w:rsid w:val="00A96E7E"/>
    <w:rsid w:val="00AA08D8"/>
    <w:rsid w:val="00AA1B35"/>
    <w:rsid w:val="00AA2AA1"/>
    <w:rsid w:val="00AA2FCC"/>
    <w:rsid w:val="00AA495B"/>
    <w:rsid w:val="00AA4BBF"/>
    <w:rsid w:val="00AA5A3B"/>
    <w:rsid w:val="00AA5DD2"/>
    <w:rsid w:val="00AB0874"/>
    <w:rsid w:val="00AB0B35"/>
    <w:rsid w:val="00AB12BD"/>
    <w:rsid w:val="00AB3CB4"/>
    <w:rsid w:val="00AB414A"/>
    <w:rsid w:val="00AC0CE2"/>
    <w:rsid w:val="00AC0E47"/>
    <w:rsid w:val="00AC124A"/>
    <w:rsid w:val="00AC21C5"/>
    <w:rsid w:val="00AC38B1"/>
    <w:rsid w:val="00AC6DA6"/>
    <w:rsid w:val="00AC6FA2"/>
    <w:rsid w:val="00AC73D8"/>
    <w:rsid w:val="00AD1318"/>
    <w:rsid w:val="00AD223D"/>
    <w:rsid w:val="00AD2F8A"/>
    <w:rsid w:val="00AD3E4B"/>
    <w:rsid w:val="00AD4F50"/>
    <w:rsid w:val="00AD52F5"/>
    <w:rsid w:val="00AD6EE8"/>
    <w:rsid w:val="00AE0361"/>
    <w:rsid w:val="00AE1799"/>
    <w:rsid w:val="00AE3DE1"/>
    <w:rsid w:val="00AE46A2"/>
    <w:rsid w:val="00AE4DA8"/>
    <w:rsid w:val="00AE51E9"/>
    <w:rsid w:val="00AF1DA2"/>
    <w:rsid w:val="00AF4000"/>
    <w:rsid w:val="00AF42A2"/>
    <w:rsid w:val="00AF49DE"/>
    <w:rsid w:val="00AF4E6E"/>
    <w:rsid w:val="00B004F5"/>
    <w:rsid w:val="00B0166D"/>
    <w:rsid w:val="00B023DB"/>
    <w:rsid w:val="00B028A8"/>
    <w:rsid w:val="00B02C33"/>
    <w:rsid w:val="00B0373C"/>
    <w:rsid w:val="00B05247"/>
    <w:rsid w:val="00B05CD5"/>
    <w:rsid w:val="00B0733E"/>
    <w:rsid w:val="00B07786"/>
    <w:rsid w:val="00B07CAE"/>
    <w:rsid w:val="00B10163"/>
    <w:rsid w:val="00B10F18"/>
    <w:rsid w:val="00B12A88"/>
    <w:rsid w:val="00B1312B"/>
    <w:rsid w:val="00B13400"/>
    <w:rsid w:val="00B1552E"/>
    <w:rsid w:val="00B16273"/>
    <w:rsid w:val="00B20196"/>
    <w:rsid w:val="00B22774"/>
    <w:rsid w:val="00B22E8D"/>
    <w:rsid w:val="00B23CA1"/>
    <w:rsid w:val="00B2722C"/>
    <w:rsid w:val="00B274A8"/>
    <w:rsid w:val="00B27509"/>
    <w:rsid w:val="00B275A6"/>
    <w:rsid w:val="00B31795"/>
    <w:rsid w:val="00B318A9"/>
    <w:rsid w:val="00B32E7F"/>
    <w:rsid w:val="00B34A2E"/>
    <w:rsid w:val="00B360DC"/>
    <w:rsid w:val="00B4103F"/>
    <w:rsid w:val="00B42963"/>
    <w:rsid w:val="00B458C1"/>
    <w:rsid w:val="00B50B25"/>
    <w:rsid w:val="00B53244"/>
    <w:rsid w:val="00B536B9"/>
    <w:rsid w:val="00B53835"/>
    <w:rsid w:val="00B54AD2"/>
    <w:rsid w:val="00B54B1A"/>
    <w:rsid w:val="00B5599A"/>
    <w:rsid w:val="00B56466"/>
    <w:rsid w:val="00B577D8"/>
    <w:rsid w:val="00B57B7D"/>
    <w:rsid w:val="00B6399D"/>
    <w:rsid w:val="00B70D99"/>
    <w:rsid w:val="00B7175F"/>
    <w:rsid w:val="00B71D99"/>
    <w:rsid w:val="00B72384"/>
    <w:rsid w:val="00B74B70"/>
    <w:rsid w:val="00B7503B"/>
    <w:rsid w:val="00B77CB3"/>
    <w:rsid w:val="00B84154"/>
    <w:rsid w:val="00B862F5"/>
    <w:rsid w:val="00B90420"/>
    <w:rsid w:val="00B920B0"/>
    <w:rsid w:val="00B94551"/>
    <w:rsid w:val="00B94BEE"/>
    <w:rsid w:val="00B95F95"/>
    <w:rsid w:val="00B9650A"/>
    <w:rsid w:val="00B970BC"/>
    <w:rsid w:val="00B97689"/>
    <w:rsid w:val="00BA0914"/>
    <w:rsid w:val="00BA22A7"/>
    <w:rsid w:val="00BA2902"/>
    <w:rsid w:val="00BA2B47"/>
    <w:rsid w:val="00BA2C47"/>
    <w:rsid w:val="00BA3AF0"/>
    <w:rsid w:val="00BA4738"/>
    <w:rsid w:val="00BA5558"/>
    <w:rsid w:val="00BA7134"/>
    <w:rsid w:val="00BB07D3"/>
    <w:rsid w:val="00BB1C61"/>
    <w:rsid w:val="00BB2317"/>
    <w:rsid w:val="00BB2514"/>
    <w:rsid w:val="00BB3917"/>
    <w:rsid w:val="00BB3EFB"/>
    <w:rsid w:val="00BB4631"/>
    <w:rsid w:val="00BB4E62"/>
    <w:rsid w:val="00BB60D3"/>
    <w:rsid w:val="00BB79BF"/>
    <w:rsid w:val="00BC0881"/>
    <w:rsid w:val="00BC3EB1"/>
    <w:rsid w:val="00BC4812"/>
    <w:rsid w:val="00BC57E7"/>
    <w:rsid w:val="00BC5B14"/>
    <w:rsid w:val="00BC5D99"/>
    <w:rsid w:val="00BC6364"/>
    <w:rsid w:val="00BC6479"/>
    <w:rsid w:val="00BD06AB"/>
    <w:rsid w:val="00BD21D1"/>
    <w:rsid w:val="00BD38ED"/>
    <w:rsid w:val="00BD55B7"/>
    <w:rsid w:val="00BD62A7"/>
    <w:rsid w:val="00BD63EB"/>
    <w:rsid w:val="00BD6E73"/>
    <w:rsid w:val="00BD702C"/>
    <w:rsid w:val="00BE0438"/>
    <w:rsid w:val="00BE554C"/>
    <w:rsid w:val="00BE6F8F"/>
    <w:rsid w:val="00BE75CE"/>
    <w:rsid w:val="00BF15CE"/>
    <w:rsid w:val="00BF2020"/>
    <w:rsid w:val="00BF3328"/>
    <w:rsid w:val="00BF3813"/>
    <w:rsid w:val="00BF48B5"/>
    <w:rsid w:val="00BF5931"/>
    <w:rsid w:val="00C00B94"/>
    <w:rsid w:val="00C01A95"/>
    <w:rsid w:val="00C01ED7"/>
    <w:rsid w:val="00C03C1C"/>
    <w:rsid w:val="00C054D6"/>
    <w:rsid w:val="00C0718B"/>
    <w:rsid w:val="00C07196"/>
    <w:rsid w:val="00C07614"/>
    <w:rsid w:val="00C10257"/>
    <w:rsid w:val="00C11D2B"/>
    <w:rsid w:val="00C11EBB"/>
    <w:rsid w:val="00C1429D"/>
    <w:rsid w:val="00C14EED"/>
    <w:rsid w:val="00C153CE"/>
    <w:rsid w:val="00C178F7"/>
    <w:rsid w:val="00C17E64"/>
    <w:rsid w:val="00C207D7"/>
    <w:rsid w:val="00C224BE"/>
    <w:rsid w:val="00C2286C"/>
    <w:rsid w:val="00C23F2D"/>
    <w:rsid w:val="00C24665"/>
    <w:rsid w:val="00C2537B"/>
    <w:rsid w:val="00C255B5"/>
    <w:rsid w:val="00C26AD1"/>
    <w:rsid w:val="00C315C0"/>
    <w:rsid w:val="00C33284"/>
    <w:rsid w:val="00C33E73"/>
    <w:rsid w:val="00C365A3"/>
    <w:rsid w:val="00C36F33"/>
    <w:rsid w:val="00C37C1D"/>
    <w:rsid w:val="00C4103F"/>
    <w:rsid w:val="00C41E3D"/>
    <w:rsid w:val="00C42BAB"/>
    <w:rsid w:val="00C43A16"/>
    <w:rsid w:val="00C440AA"/>
    <w:rsid w:val="00C44E8C"/>
    <w:rsid w:val="00C45432"/>
    <w:rsid w:val="00C455CD"/>
    <w:rsid w:val="00C45FE2"/>
    <w:rsid w:val="00C4667F"/>
    <w:rsid w:val="00C509D7"/>
    <w:rsid w:val="00C50DE6"/>
    <w:rsid w:val="00C52284"/>
    <w:rsid w:val="00C53F1C"/>
    <w:rsid w:val="00C573BE"/>
    <w:rsid w:val="00C57E00"/>
    <w:rsid w:val="00C61515"/>
    <w:rsid w:val="00C635AF"/>
    <w:rsid w:val="00C6448F"/>
    <w:rsid w:val="00C665DB"/>
    <w:rsid w:val="00C66AC6"/>
    <w:rsid w:val="00C67AEE"/>
    <w:rsid w:val="00C7175B"/>
    <w:rsid w:val="00C740BA"/>
    <w:rsid w:val="00C745FE"/>
    <w:rsid w:val="00C75E53"/>
    <w:rsid w:val="00C777F6"/>
    <w:rsid w:val="00C82C83"/>
    <w:rsid w:val="00C856C0"/>
    <w:rsid w:val="00C87E7A"/>
    <w:rsid w:val="00C87FBC"/>
    <w:rsid w:val="00C93740"/>
    <w:rsid w:val="00C93D47"/>
    <w:rsid w:val="00C958F2"/>
    <w:rsid w:val="00C96D5A"/>
    <w:rsid w:val="00C97313"/>
    <w:rsid w:val="00C97777"/>
    <w:rsid w:val="00C97A3C"/>
    <w:rsid w:val="00CA01E6"/>
    <w:rsid w:val="00CA0CBD"/>
    <w:rsid w:val="00CA0D8C"/>
    <w:rsid w:val="00CA27D3"/>
    <w:rsid w:val="00CA320B"/>
    <w:rsid w:val="00CA3654"/>
    <w:rsid w:val="00CA3F9E"/>
    <w:rsid w:val="00CA49A6"/>
    <w:rsid w:val="00CA7121"/>
    <w:rsid w:val="00CA78A6"/>
    <w:rsid w:val="00CA79DD"/>
    <w:rsid w:val="00CB22A6"/>
    <w:rsid w:val="00CB23B7"/>
    <w:rsid w:val="00CB354B"/>
    <w:rsid w:val="00CB5A8C"/>
    <w:rsid w:val="00CB762B"/>
    <w:rsid w:val="00CC1822"/>
    <w:rsid w:val="00CC194C"/>
    <w:rsid w:val="00CC384B"/>
    <w:rsid w:val="00CC3B17"/>
    <w:rsid w:val="00CC3E37"/>
    <w:rsid w:val="00CC43DE"/>
    <w:rsid w:val="00CC5207"/>
    <w:rsid w:val="00CC5942"/>
    <w:rsid w:val="00CC69EB"/>
    <w:rsid w:val="00CD011B"/>
    <w:rsid w:val="00CD1D00"/>
    <w:rsid w:val="00CD1E8C"/>
    <w:rsid w:val="00CD2C96"/>
    <w:rsid w:val="00CD4BCF"/>
    <w:rsid w:val="00CD4CE9"/>
    <w:rsid w:val="00CD4EAE"/>
    <w:rsid w:val="00CD601C"/>
    <w:rsid w:val="00CD633C"/>
    <w:rsid w:val="00CE0030"/>
    <w:rsid w:val="00CE27DA"/>
    <w:rsid w:val="00CE41F6"/>
    <w:rsid w:val="00CE5A82"/>
    <w:rsid w:val="00CE5C31"/>
    <w:rsid w:val="00CE78D7"/>
    <w:rsid w:val="00CF10C3"/>
    <w:rsid w:val="00CF2BA8"/>
    <w:rsid w:val="00CF5565"/>
    <w:rsid w:val="00CF558C"/>
    <w:rsid w:val="00CF620D"/>
    <w:rsid w:val="00D000A8"/>
    <w:rsid w:val="00D01B66"/>
    <w:rsid w:val="00D03D37"/>
    <w:rsid w:val="00D044A7"/>
    <w:rsid w:val="00D10556"/>
    <w:rsid w:val="00D10A2A"/>
    <w:rsid w:val="00D11103"/>
    <w:rsid w:val="00D11433"/>
    <w:rsid w:val="00D12DB2"/>
    <w:rsid w:val="00D14CD0"/>
    <w:rsid w:val="00D151CA"/>
    <w:rsid w:val="00D16A4C"/>
    <w:rsid w:val="00D16BFA"/>
    <w:rsid w:val="00D20150"/>
    <w:rsid w:val="00D239A6"/>
    <w:rsid w:val="00D24C4A"/>
    <w:rsid w:val="00D251FF"/>
    <w:rsid w:val="00D25783"/>
    <w:rsid w:val="00D25B95"/>
    <w:rsid w:val="00D25FEB"/>
    <w:rsid w:val="00D30664"/>
    <w:rsid w:val="00D32C67"/>
    <w:rsid w:val="00D34292"/>
    <w:rsid w:val="00D355CD"/>
    <w:rsid w:val="00D378BA"/>
    <w:rsid w:val="00D4015D"/>
    <w:rsid w:val="00D40FD7"/>
    <w:rsid w:val="00D42A10"/>
    <w:rsid w:val="00D436B3"/>
    <w:rsid w:val="00D45421"/>
    <w:rsid w:val="00D463D0"/>
    <w:rsid w:val="00D51335"/>
    <w:rsid w:val="00D52133"/>
    <w:rsid w:val="00D52705"/>
    <w:rsid w:val="00D52C3B"/>
    <w:rsid w:val="00D53C1F"/>
    <w:rsid w:val="00D5506A"/>
    <w:rsid w:val="00D5615E"/>
    <w:rsid w:val="00D56A11"/>
    <w:rsid w:val="00D57DF2"/>
    <w:rsid w:val="00D61EDA"/>
    <w:rsid w:val="00D64AFD"/>
    <w:rsid w:val="00D71481"/>
    <w:rsid w:val="00D717BC"/>
    <w:rsid w:val="00D730FE"/>
    <w:rsid w:val="00D734B0"/>
    <w:rsid w:val="00D74023"/>
    <w:rsid w:val="00D74590"/>
    <w:rsid w:val="00D75510"/>
    <w:rsid w:val="00D774B2"/>
    <w:rsid w:val="00D8088F"/>
    <w:rsid w:val="00D80B30"/>
    <w:rsid w:val="00D82394"/>
    <w:rsid w:val="00D84026"/>
    <w:rsid w:val="00D8473B"/>
    <w:rsid w:val="00D84BFD"/>
    <w:rsid w:val="00D8560D"/>
    <w:rsid w:val="00D85B2A"/>
    <w:rsid w:val="00D94216"/>
    <w:rsid w:val="00D944F6"/>
    <w:rsid w:val="00D95742"/>
    <w:rsid w:val="00D96F71"/>
    <w:rsid w:val="00DA0E04"/>
    <w:rsid w:val="00DA2076"/>
    <w:rsid w:val="00DA4874"/>
    <w:rsid w:val="00DA6C58"/>
    <w:rsid w:val="00DA749F"/>
    <w:rsid w:val="00DA7744"/>
    <w:rsid w:val="00DB0BF5"/>
    <w:rsid w:val="00DB1206"/>
    <w:rsid w:val="00DB2A0F"/>
    <w:rsid w:val="00DB2F23"/>
    <w:rsid w:val="00DB44DE"/>
    <w:rsid w:val="00DB5645"/>
    <w:rsid w:val="00DB5E12"/>
    <w:rsid w:val="00DB6865"/>
    <w:rsid w:val="00DB6D64"/>
    <w:rsid w:val="00DB7B1B"/>
    <w:rsid w:val="00DC2145"/>
    <w:rsid w:val="00DC4979"/>
    <w:rsid w:val="00DC63EB"/>
    <w:rsid w:val="00DD1899"/>
    <w:rsid w:val="00DD1B85"/>
    <w:rsid w:val="00DD2311"/>
    <w:rsid w:val="00DD5674"/>
    <w:rsid w:val="00DD6E53"/>
    <w:rsid w:val="00DD6EAD"/>
    <w:rsid w:val="00DD7A50"/>
    <w:rsid w:val="00DD7AD7"/>
    <w:rsid w:val="00DE176C"/>
    <w:rsid w:val="00DE2D27"/>
    <w:rsid w:val="00DE31D1"/>
    <w:rsid w:val="00DE489F"/>
    <w:rsid w:val="00DE4E59"/>
    <w:rsid w:val="00DE526E"/>
    <w:rsid w:val="00DE5800"/>
    <w:rsid w:val="00DE6533"/>
    <w:rsid w:val="00DF013A"/>
    <w:rsid w:val="00DF6238"/>
    <w:rsid w:val="00DF7220"/>
    <w:rsid w:val="00DF7AA1"/>
    <w:rsid w:val="00DF7CE1"/>
    <w:rsid w:val="00E06072"/>
    <w:rsid w:val="00E06277"/>
    <w:rsid w:val="00E06B2D"/>
    <w:rsid w:val="00E06CE1"/>
    <w:rsid w:val="00E11DE2"/>
    <w:rsid w:val="00E12CB6"/>
    <w:rsid w:val="00E12E80"/>
    <w:rsid w:val="00E12FE2"/>
    <w:rsid w:val="00E13964"/>
    <w:rsid w:val="00E14096"/>
    <w:rsid w:val="00E1613E"/>
    <w:rsid w:val="00E1618C"/>
    <w:rsid w:val="00E164E1"/>
    <w:rsid w:val="00E168A5"/>
    <w:rsid w:val="00E23733"/>
    <w:rsid w:val="00E23741"/>
    <w:rsid w:val="00E23900"/>
    <w:rsid w:val="00E24AEB"/>
    <w:rsid w:val="00E263CA"/>
    <w:rsid w:val="00E27A05"/>
    <w:rsid w:val="00E30058"/>
    <w:rsid w:val="00E30BF7"/>
    <w:rsid w:val="00E30C6E"/>
    <w:rsid w:val="00E3282F"/>
    <w:rsid w:val="00E331C7"/>
    <w:rsid w:val="00E345E5"/>
    <w:rsid w:val="00E3506C"/>
    <w:rsid w:val="00E350E3"/>
    <w:rsid w:val="00E35CC7"/>
    <w:rsid w:val="00E362A2"/>
    <w:rsid w:val="00E36F57"/>
    <w:rsid w:val="00E372F6"/>
    <w:rsid w:val="00E40E91"/>
    <w:rsid w:val="00E41B39"/>
    <w:rsid w:val="00E44445"/>
    <w:rsid w:val="00E44A15"/>
    <w:rsid w:val="00E4504B"/>
    <w:rsid w:val="00E452A7"/>
    <w:rsid w:val="00E456E6"/>
    <w:rsid w:val="00E45D6A"/>
    <w:rsid w:val="00E4634E"/>
    <w:rsid w:val="00E463DB"/>
    <w:rsid w:val="00E50C18"/>
    <w:rsid w:val="00E514C6"/>
    <w:rsid w:val="00E51CB7"/>
    <w:rsid w:val="00E51F24"/>
    <w:rsid w:val="00E53C30"/>
    <w:rsid w:val="00E54E75"/>
    <w:rsid w:val="00E55667"/>
    <w:rsid w:val="00E5566A"/>
    <w:rsid w:val="00E557B7"/>
    <w:rsid w:val="00E576C4"/>
    <w:rsid w:val="00E578A9"/>
    <w:rsid w:val="00E57C2D"/>
    <w:rsid w:val="00E607A5"/>
    <w:rsid w:val="00E61745"/>
    <w:rsid w:val="00E61E02"/>
    <w:rsid w:val="00E633BD"/>
    <w:rsid w:val="00E63DC2"/>
    <w:rsid w:val="00E64441"/>
    <w:rsid w:val="00E64E86"/>
    <w:rsid w:val="00E65338"/>
    <w:rsid w:val="00E65E74"/>
    <w:rsid w:val="00E65EA1"/>
    <w:rsid w:val="00E66F48"/>
    <w:rsid w:val="00E675B6"/>
    <w:rsid w:val="00E67802"/>
    <w:rsid w:val="00E67FD5"/>
    <w:rsid w:val="00E7125F"/>
    <w:rsid w:val="00E732A4"/>
    <w:rsid w:val="00E747A5"/>
    <w:rsid w:val="00E76185"/>
    <w:rsid w:val="00E77321"/>
    <w:rsid w:val="00E8370F"/>
    <w:rsid w:val="00E84C1A"/>
    <w:rsid w:val="00E9084A"/>
    <w:rsid w:val="00E91934"/>
    <w:rsid w:val="00E927D0"/>
    <w:rsid w:val="00E92F00"/>
    <w:rsid w:val="00E96EB5"/>
    <w:rsid w:val="00E971F6"/>
    <w:rsid w:val="00E9725D"/>
    <w:rsid w:val="00E97F66"/>
    <w:rsid w:val="00EA022E"/>
    <w:rsid w:val="00EA3029"/>
    <w:rsid w:val="00EA361B"/>
    <w:rsid w:val="00EA504D"/>
    <w:rsid w:val="00EA6628"/>
    <w:rsid w:val="00EA6F91"/>
    <w:rsid w:val="00EA723B"/>
    <w:rsid w:val="00EB0036"/>
    <w:rsid w:val="00EB01C8"/>
    <w:rsid w:val="00EB4021"/>
    <w:rsid w:val="00EB4FD9"/>
    <w:rsid w:val="00EB5D0B"/>
    <w:rsid w:val="00EB724C"/>
    <w:rsid w:val="00EC0CB7"/>
    <w:rsid w:val="00EC2DFF"/>
    <w:rsid w:val="00EC3326"/>
    <w:rsid w:val="00EC3E84"/>
    <w:rsid w:val="00EC6E8F"/>
    <w:rsid w:val="00EC6F75"/>
    <w:rsid w:val="00EC744D"/>
    <w:rsid w:val="00ED42DE"/>
    <w:rsid w:val="00ED4E19"/>
    <w:rsid w:val="00ED605C"/>
    <w:rsid w:val="00ED629B"/>
    <w:rsid w:val="00ED648C"/>
    <w:rsid w:val="00ED6E7F"/>
    <w:rsid w:val="00EE0F6E"/>
    <w:rsid w:val="00EE1733"/>
    <w:rsid w:val="00EE35A7"/>
    <w:rsid w:val="00EE3AB9"/>
    <w:rsid w:val="00EE553B"/>
    <w:rsid w:val="00EE612D"/>
    <w:rsid w:val="00EE64CC"/>
    <w:rsid w:val="00EE67F0"/>
    <w:rsid w:val="00EE6807"/>
    <w:rsid w:val="00EE6C26"/>
    <w:rsid w:val="00EF01DC"/>
    <w:rsid w:val="00F0012F"/>
    <w:rsid w:val="00F001E5"/>
    <w:rsid w:val="00F009A8"/>
    <w:rsid w:val="00F00BD4"/>
    <w:rsid w:val="00F02844"/>
    <w:rsid w:val="00F06DC1"/>
    <w:rsid w:val="00F0745D"/>
    <w:rsid w:val="00F108D1"/>
    <w:rsid w:val="00F10F77"/>
    <w:rsid w:val="00F115E5"/>
    <w:rsid w:val="00F12A1C"/>
    <w:rsid w:val="00F13057"/>
    <w:rsid w:val="00F137C6"/>
    <w:rsid w:val="00F165C9"/>
    <w:rsid w:val="00F176A1"/>
    <w:rsid w:val="00F17ED2"/>
    <w:rsid w:val="00F2348A"/>
    <w:rsid w:val="00F2459F"/>
    <w:rsid w:val="00F25E2A"/>
    <w:rsid w:val="00F268AD"/>
    <w:rsid w:val="00F26E11"/>
    <w:rsid w:val="00F27E3C"/>
    <w:rsid w:val="00F30447"/>
    <w:rsid w:val="00F31AE6"/>
    <w:rsid w:val="00F34438"/>
    <w:rsid w:val="00F34577"/>
    <w:rsid w:val="00F35A22"/>
    <w:rsid w:val="00F35C23"/>
    <w:rsid w:val="00F415EC"/>
    <w:rsid w:val="00F46644"/>
    <w:rsid w:val="00F475F6"/>
    <w:rsid w:val="00F476BD"/>
    <w:rsid w:val="00F478FB"/>
    <w:rsid w:val="00F50950"/>
    <w:rsid w:val="00F528F7"/>
    <w:rsid w:val="00F541F9"/>
    <w:rsid w:val="00F5445C"/>
    <w:rsid w:val="00F54E61"/>
    <w:rsid w:val="00F55953"/>
    <w:rsid w:val="00F55DB3"/>
    <w:rsid w:val="00F560FB"/>
    <w:rsid w:val="00F568CF"/>
    <w:rsid w:val="00F57005"/>
    <w:rsid w:val="00F57285"/>
    <w:rsid w:val="00F6029B"/>
    <w:rsid w:val="00F60A6B"/>
    <w:rsid w:val="00F61A86"/>
    <w:rsid w:val="00F61E86"/>
    <w:rsid w:val="00F620C2"/>
    <w:rsid w:val="00F66052"/>
    <w:rsid w:val="00F66A4D"/>
    <w:rsid w:val="00F66B66"/>
    <w:rsid w:val="00F723BB"/>
    <w:rsid w:val="00F74615"/>
    <w:rsid w:val="00F74CB9"/>
    <w:rsid w:val="00F74F99"/>
    <w:rsid w:val="00F7586C"/>
    <w:rsid w:val="00F772D2"/>
    <w:rsid w:val="00F80E94"/>
    <w:rsid w:val="00F8191E"/>
    <w:rsid w:val="00F83078"/>
    <w:rsid w:val="00F83415"/>
    <w:rsid w:val="00F8354F"/>
    <w:rsid w:val="00F83D37"/>
    <w:rsid w:val="00F84483"/>
    <w:rsid w:val="00F852A2"/>
    <w:rsid w:val="00F86A01"/>
    <w:rsid w:val="00F904D6"/>
    <w:rsid w:val="00F9081B"/>
    <w:rsid w:val="00F929B8"/>
    <w:rsid w:val="00F940BA"/>
    <w:rsid w:val="00F975C6"/>
    <w:rsid w:val="00FA0146"/>
    <w:rsid w:val="00FA0C72"/>
    <w:rsid w:val="00FA180F"/>
    <w:rsid w:val="00FA2802"/>
    <w:rsid w:val="00FA3D24"/>
    <w:rsid w:val="00FA502A"/>
    <w:rsid w:val="00FA6380"/>
    <w:rsid w:val="00FA7A79"/>
    <w:rsid w:val="00FB1374"/>
    <w:rsid w:val="00FB2C90"/>
    <w:rsid w:val="00FB3830"/>
    <w:rsid w:val="00FB3944"/>
    <w:rsid w:val="00FB3BFE"/>
    <w:rsid w:val="00FB5524"/>
    <w:rsid w:val="00FB6BEF"/>
    <w:rsid w:val="00FB745D"/>
    <w:rsid w:val="00FB7B95"/>
    <w:rsid w:val="00FB7F90"/>
    <w:rsid w:val="00FC11A9"/>
    <w:rsid w:val="00FC5365"/>
    <w:rsid w:val="00FC68F1"/>
    <w:rsid w:val="00FC6A4B"/>
    <w:rsid w:val="00FC7E52"/>
    <w:rsid w:val="00FD0941"/>
    <w:rsid w:val="00FD10CF"/>
    <w:rsid w:val="00FD3FD1"/>
    <w:rsid w:val="00FD528E"/>
    <w:rsid w:val="00FD72F0"/>
    <w:rsid w:val="00FD7CAC"/>
    <w:rsid w:val="00FE06D7"/>
    <w:rsid w:val="00FE0D49"/>
    <w:rsid w:val="00FE2469"/>
    <w:rsid w:val="00FE3FAD"/>
    <w:rsid w:val="00FE4696"/>
    <w:rsid w:val="00FE66D6"/>
    <w:rsid w:val="00FE693B"/>
    <w:rsid w:val="00FF09F9"/>
    <w:rsid w:val="00FF149A"/>
    <w:rsid w:val="00FF3163"/>
    <w:rsid w:val="00FF3FC2"/>
    <w:rsid w:val="00FF4EC6"/>
    <w:rsid w:val="00FF53A5"/>
    <w:rsid w:val="00FF6806"/>
    <w:rsid w:val="00FF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E2093"/>
  <w15:chartTrackingRefBased/>
  <w15:docId w15:val="{633B00B1-98E2-40D2-8A54-2FC2CCCDA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6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Gordon (NELC)</dc:creator>
  <cp:keywords/>
  <dc:description/>
  <cp:lastModifiedBy>Lauren Thompson (Communications) (NELC)</cp:lastModifiedBy>
  <cp:revision>1</cp:revision>
  <dcterms:created xsi:type="dcterms:W3CDTF">2022-11-03T17:25:00Z</dcterms:created>
  <dcterms:modified xsi:type="dcterms:W3CDTF">2022-11-03T17:25:00Z</dcterms:modified>
</cp:coreProperties>
</file>