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2E462F91"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10</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B26F40">
                                        <w:rPr>
                                          <w:rFonts w:asciiTheme="majorHAnsi" w:eastAsiaTheme="majorEastAsia" w:hAnsiTheme="majorHAnsi" w:cstheme="majorBidi"/>
                                          <w:caps/>
                                          <w:sz w:val="52"/>
                                          <w:szCs w:val="52"/>
                                        </w:rPr>
                                        <w:t xml:space="preserve"> viewing the draft plan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2E462F91"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10</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B26F40">
                                  <w:rPr>
                                    <w:rFonts w:asciiTheme="majorHAnsi" w:eastAsiaTheme="majorEastAsia" w:hAnsiTheme="majorHAnsi" w:cstheme="majorBidi"/>
                                    <w:caps/>
                                    <w:sz w:val="52"/>
                                    <w:szCs w:val="52"/>
                                  </w:rPr>
                                  <w:t xml:space="preserve"> viewing the draft plan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A66BDCC" w14:textId="0D540C52" w:rsidR="0074021B" w:rsidRDefault="0074021B">
          <w:pPr>
            <w:spacing w:before="0" w:after="200" w:line="276" w:lineRule="auto"/>
            <w:rPr>
              <w:rFonts w:ascii="Arial" w:hAnsi="Arial" w:cs="Arial"/>
              <w:sz w:val="24"/>
            </w:rPr>
          </w:pPr>
          <w:r>
            <w:rPr>
              <w:rFonts w:ascii="Arial" w:hAnsi="Arial" w:cs="Arial"/>
              <w:sz w:val="24"/>
            </w:rPr>
            <w:br w:type="page"/>
          </w:r>
        </w:p>
      </w:sdtContent>
    </w:sdt>
    <w:p w14:paraId="7A0A5DF9" w14:textId="77777777" w:rsidR="007047E6" w:rsidRPr="00347E43" w:rsidRDefault="007047E6" w:rsidP="00347E43">
      <w:pPr>
        <w:pStyle w:val="Mainheadline"/>
        <w:spacing w:before="0" w:after="0"/>
        <w:jc w:val="both"/>
        <w:rPr>
          <w:rFonts w:ascii="Arial" w:hAnsi="Arial" w:cs="Arial"/>
          <w:color w:val="auto"/>
          <w:sz w:val="24"/>
          <w:szCs w:val="24"/>
        </w:rPr>
      </w:pPr>
      <w:bookmarkStart w:id="0" w:name="_Toc88556613"/>
      <w:r w:rsidRPr="00347E43">
        <w:rPr>
          <w:rFonts w:ascii="Arial" w:hAnsi="Arial" w:cs="Arial"/>
          <w:color w:val="auto"/>
          <w:sz w:val="24"/>
          <w:szCs w:val="24"/>
        </w:rPr>
        <w:lastRenderedPageBreak/>
        <w:t>Viewing the Draft Plan</w:t>
      </w:r>
      <w:bookmarkEnd w:id="0"/>
    </w:p>
    <w:p w14:paraId="7AC41396" w14:textId="60340B91" w:rsidR="007047E6" w:rsidRDefault="007047E6" w:rsidP="00347E43">
      <w:pPr>
        <w:spacing w:before="0" w:after="0"/>
        <w:jc w:val="both"/>
        <w:rPr>
          <w:rFonts w:ascii="Arial" w:hAnsi="Arial" w:cs="Arial"/>
          <w:sz w:val="24"/>
        </w:rPr>
      </w:pPr>
      <w:r w:rsidRPr="00347E43">
        <w:rPr>
          <w:rFonts w:ascii="Arial" w:hAnsi="Arial" w:cs="Arial"/>
          <w:sz w:val="24"/>
        </w:rPr>
        <w:t>When the draft plan is being created, before it has been shared, the case file will look like this:</w:t>
      </w:r>
    </w:p>
    <w:p w14:paraId="47AC9DB4" w14:textId="77777777" w:rsidR="00112E0D" w:rsidRPr="00347E43" w:rsidRDefault="00112E0D" w:rsidP="00347E43">
      <w:pPr>
        <w:spacing w:before="0" w:after="0"/>
        <w:jc w:val="both"/>
        <w:rPr>
          <w:rFonts w:ascii="Arial" w:hAnsi="Arial" w:cs="Arial"/>
          <w:sz w:val="24"/>
        </w:rPr>
      </w:pPr>
    </w:p>
    <w:p w14:paraId="4F3064B1" w14:textId="2A34FD7E" w:rsidR="007047E6" w:rsidRPr="00347E43" w:rsidRDefault="007047E6" w:rsidP="00112E0D">
      <w:pPr>
        <w:spacing w:before="0" w:after="0"/>
        <w:jc w:val="center"/>
        <w:rPr>
          <w:rFonts w:ascii="Arial" w:hAnsi="Arial" w:cs="Arial"/>
          <w:sz w:val="24"/>
        </w:rPr>
      </w:pPr>
      <w:r w:rsidRPr="00347E43">
        <w:rPr>
          <w:rFonts w:ascii="Arial" w:hAnsi="Arial" w:cs="Arial"/>
          <w:noProof/>
          <w:sz w:val="24"/>
        </w:rPr>
        <w:drawing>
          <wp:inline distT="0" distB="0" distL="0" distR="0" wp14:anchorId="01C70034" wp14:editId="219E7BA6">
            <wp:extent cx="5764266" cy="2120900"/>
            <wp:effectExtent l="19050" t="19050" r="27305" b="12700"/>
            <wp:docPr id="367" name="Picture 367" descr="screenshot of status of cas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Picture 367" descr="screenshot of status of case file"/>
                    <pic:cNvPicPr/>
                  </pic:nvPicPr>
                  <pic:blipFill>
                    <a:blip r:embed="rId7"/>
                    <a:stretch>
                      <a:fillRect/>
                    </a:stretch>
                  </pic:blipFill>
                  <pic:spPr>
                    <a:xfrm>
                      <a:off x="0" y="0"/>
                      <a:ext cx="5786923" cy="2129237"/>
                    </a:xfrm>
                    <a:prstGeom prst="rect">
                      <a:avLst/>
                    </a:prstGeom>
                    <a:ln>
                      <a:solidFill>
                        <a:schemeClr val="tx1"/>
                      </a:solidFill>
                    </a:ln>
                  </pic:spPr>
                </pic:pic>
              </a:graphicData>
            </a:graphic>
          </wp:inline>
        </w:drawing>
      </w:r>
    </w:p>
    <w:p w14:paraId="3E2114A5" w14:textId="77777777" w:rsidR="00112E0D" w:rsidRDefault="00112E0D" w:rsidP="00347E43">
      <w:pPr>
        <w:spacing w:before="0" w:after="0"/>
        <w:jc w:val="both"/>
        <w:rPr>
          <w:rFonts w:ascii="Arial" w:hAnsi="Arial" w:cs="Arial"/>
          <w:sz w:val="24"/>
        </w:rPr>
      </w:pPr>
    </w:p>
    <w:p w14:paraId="0E93B63E" w14:textId="3281017C" w:rsidR="007047E6" w:rsidRDefault="007047E6" w:rsidP="00347E43">
      <w:pPr>
        <w:spacing w:before="0" w:after="0"/>
        <w:jc w:val="both"/>
        <w:rPr>
          <w:rFonts w:ascii="Arial" w:hAnsi="Arial" w:cs="Arial"/>
          <w:sz w:val="24"/>
        </w:rPr>
      </w:pPr>
      <w:r w:rsidRPr="00347E43">
        <w:rPr>
          <w:rFonts w:ascii="Arial" w:hAnsi="Arial" w:cs="Arial"/>
          <w:sz w:val="24"/>
        </w:rPr>
        <w:t>Once the draft plan has been created, it will be published and shared by the case co-ordinator and you will receive an email to this effect:</w:t>
      </w:r>
    </w:p>
    <w:p w14:paraId="2B8543A6" w14:textId="77777777" w:rsidR="00112E0D" w:rsidRPr="00347E43" w:rsidRDefault="00112E0D" w:rsidP="00347E43">
      <w:pPr>
        <w:spacing w:before="0" w:after="0"/>
        <w:jc w:val="both"/>
        <w:rPr>
          <w:rFonts w:ascii="Arial" w:hAnsi="Arial" w:cs="Arial"/>
          <w:sz w:val="24"/>
        </w:rPr>
      </w:pPr>
    </w:p>
    <w:p w14:paraId="53C31721" w14:textId="77777777" w:rsidR="007047E6" w:rsidRPr="00347E43" w:rsidRDefault="007047E6" w:rsidP="00112E0D">
      <w:pPr>
        <w:spacing w:before="0" w:after="0"/>
        <w:jc w:val="center"/>
        <w:rPr>
          <w:rFonts w:ascii="Arial" w:hAnsi="Arial" w:cs="Arial"/>
          <w:sz w:val="24"/>
        </w:rPr>
      </w:pPr>
      <w:r w:rsidRPr="00347E43">
        <w:rPr>
          <w:rFonts w:ascii="Arial" w:hAnsi="Arial" w:cs="Arial"/>
          <w:noProof/>
          <w:sz w:val="24"/>
        </w:rPr>
        <w:drawing>
          <wp:inline distT="0" distB="0" distL="0" distR="0" wp14:anchorId="4A606644" wp14:editId="2CE64877">
            <wp:extent cx="5226050" cy="1441385"/>
            <wp:effectExtent l="19050" t="19050" r="12700" b="26035"/>
            <wp:docPr id="67" name="Picture 67" descr="screenshot of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screenshot of email"/>
                    <pic:cNvPicPr/>
                  </pic:nvPicPr>
                  <pic:blipFill>
                    <a:blip r:embed="rId8"/>
                    <a:stretch>
                      <a:fillRect/>
                    </a:stretch>
                  </pic:blipFill>
                  <pic:spPr>
                    <a:xfrm>
                      <a:off x="0" y="0"/>
                      <a:ext cx="5320127" cy="1467332"/>
                    </a:xfrm>
                    <a:prstGeom prst="rect">
                      <a:avLst/>
                    </a:prstGeom>
                    <a:ln>
                      <a:solidFill>
                        <a:schemeClr val="tx1"/>
                      </a:solidFill>
                    </a:ln>
                  </pic:spPr>
                </pic:pic>
              </a:graphicData>
            </a:graphic>
          </wp:inline>
        </w:drawing>
      </w:r>
    </w:p>
    <w:p w14:paraId="39114B1C" w14:textId="77777777" w:rsidR="00112E0D" w:rsidRDefault="00112E0D" w:rsidP="00347E43">
      <w:pPr>
        <w:spacing w:before="0" w:after="0"/>
        <w:jc w:val="both"/>
        <w:rPr>
          <w:rFonts w:ascii="Arial" w:hAnsi="Arial" w:cs="Arial"/>
          <w:sz w:val="24"/>
        </w:rPr>
      </w:pPr>
    </w:p>
    <w:p w14:paraId="7E5B2613" w14:textId="0035E10D" w:rsidR="007047E6" w:rsidRDefault="007047E6" w:rsidP="00347E43">
      <w:pPr>
        <w:spacing w:before="0" w:after="0"/>
        <w:jc w:val="both"/>
        <w:rPr>
          <w:rFonts w:ascii="Arial" w:hAnsi="Arial" w:cs="Arial"/>
          <w:sz w:val="24"/>
        </w:rPr>
      </w:pPr>
      <w:r w:rsidRPr="00347E43">
        <w:rPr>
          <w:rFonts w:ascii="Arial" w:hAnsi="Arial" w:cs="Arial"/>
          <w:sz w:val="24"/>
        </w:rPr>
        <w:t>The status of the case file will change to reflect this.</w:t>
      </w:r>
    </w:p>
    <w:p w14:paraId="2E0758EF" w14:textId="77777777" w:rsidR="00112E0D" w:rsidRPr="00347E43" w:rsidRDefault="00112E0D" w:rsidP="00347E43">
      <w:pPr>
        <w:spacing w:before="0" w:after="0"/>
        <w:jc w:val="both"/>
        <w:rPr>
          <w:rFonts w:ascii="Arial" w:hAnsi="Arial" w:cs="Arial"/>
          <w:sz w:val="24"/>
        </w:rPr>
      </w:pPr>
    </w:p>
    <w:p w14:paraId="09D0A5FC" w14:textId="6AEB9EEA" w:rsidR="007047E6" w:rsidRDefault="007047E6" w:rsidP="00347E43">
      <w:pPr>
        <w:spacing w:before="0" w:after="0"/>
        <w:jc w:val="both"/>
        <w:rPr>
          <w:rFonts w:ascii="Arial" w:hAnsi="Arial" w:cs="Arial"/>
          <w:sz w:val="24"/>
        </w:rPr>
      </w:pPr>
      <w:bookmarkStart w:id="1" w:name="DraftPlan"/>
      <w:bookmarkEnd w:id="1"/>
      <w:r w:rsidRPr="00347E43">
        <w:rPr>
          <w:rFonts w:ascii="Arial" w:hAnsi="Arial" w:cs="Arial"/>
          <w:sz w:val="24"/>
        </w:rPr>
        <w:t>If the draft plan is ready to be viewed, the screen underneath the information section will look like this, showing when the Draft was shared:</w:t>
      </w:r>
    </w:p>
    <w:p w14:paraId="6C3C7A48" w14:textId="77777777" w:rsidR="00112E0D" w:rsidRPr="00347E43" w:rsidRDefault="00112E0D" w:rsidP="00347E43">
      <w:pPr>
        <w:spacing w:before="0" w:after="0"/>
        <w:jc w:val="both"/>
        <w:rPr>
          <w:rFonts w:ascii="Arial" w:hAnsi="Arial" w:cs="Arial"/>
          <w:sz w:val="24"/>
        </w:rPr>
      </w:pPr>
    </w:p>
    <w:p w14:paraId="247C6A6C" w14:textId="2F8EFB31" w:rsidR="007047E6" w:rsidRPr="00347E43" w:rsidRDefault="007047E6" w:rsidP="00112E0D">
      <w:pPr>
        <w:spacing w:before="0" w:after="0"/>
        <w:jc w:val="center"/>
        <w:rPr>
          <w:rFonts w:ascii="Arial" w:hAnsi="Arial" w:cs="Arial"/>
          <w:sz w:val="24"/>
        </w:rPr>
      </w:pPr>
      <w:r w:rsidRPr="00347E43">
        <w:rPr>
          <w:rFonts w:ascii="Arial" w:hAnsi="Arial" w:cs="Arial"/>
          <w:noProof/>
          <w:sz w:val="24"/>
        </w:rPr>
        <w:lastRenderedPageBreak/>
        <w:drawing>
          <wp:inline distT="0" distB="0" distL="0" distR="0" wp14:anchorId="1B7F82B4" wp14:editId="1B476164">
            <wp:extent cx="5464712" cy="2947670"/>
            <wp:effectExtent l="19050" t="19050" r="22225" b="24130"/>
            <wp:docPr id="392" name="Picture 392" descr="screenshot of draf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392" descr="screenshot of draft plan"/>
                    <pic:cNvPicPr/>
                  </pic:nvPicPr>
                  <pic:blipFill>
                    <a:blip r:embed="rId9"/>
                    <a:stretch>
                      <a:fillRect/>
                    </a:stretch>
                  </pic:blipFill>
                  <pic:spPr>
                    <a:xfrm>
                      <a:off x="0" y="0"/>
                      <a:ext cx="5469009" cy="2949988"/>
                    </a:xfrm>
                    <a:prstGeom prst="rect">
                      <a:avLst/>
                    </a:prstGeom>
                    <a:ln>
                      <a:solidFill>
                        <a:schemeClr val="tx1"/>
                      </a:solidFill>
                    </a:ln>
                  </pic:spPr>
                </pic:pic>
              </a:graphicData>
            </a:graphic>
          </wp:inline>
        </w:drawing>
      </w:r>
    </w:p>
    <w:p w14:paraId="1DE1F9DE" w14:textId="77777777" w:rsidR="00112E0D" w:rsidRDefault="00112E0D" w:rsidP="00347E43">
      <w:pPr>
        <w:spacing w:before="0" w:after="0"/>
        <w:jc w:val="both"/>
        <w:rPr>
          <w:rFonts w:ascii="Arial" w:hAnsi="Arial" w:cs="Arial"/>
          <w:sz w:val="24"/>
        </w:rPr>
      </w:pPr>
    </w:p>
    <w:p w14:paraId="540B7BB6" w14:textId="617143CD" w:rsidR="007047E6" w:rsidRDefault="007047E6" w:rsidP="00347E43">
      <w:pPr>
        <w:spacing w:before="0" w:after="0"/>
        <w:jc w:val="both"/>
        <w:rPr>
          <w:rFonts w:ascii="Arial" w:hAnsi="Arial" w:cs="Arial"/>
          <w:sz w:val="24"/>
        </w:rPr>
      </w:pPr>
      <w:r w:rsidRPr="00347E43">
        <w:rPr>
          <w:rFonts w:ascii="Arial" w:hAnsi="Arial" w:cs="Arial"/>
          <w:sz w:val="24"/>
        </w:rPr>
        <w:t>Each of the sections make up part of the Plan. To view more information on each section, left click on that section.</w:t>
      </w:r>
    </w:p>
    <w:p w14:paraId="5143015D" w14:textId="77777777" w:rsidR="00112E0D" w:rsidRPr="00347E43" w:rsidRDefault="00112E0D" w:rsidP="00347E43">
      <w:pPr>
        <w:spacing w:before="0" w:after="0"/>
        <w:jc w:val="both"/>
        <w:rPr>
          <w:rFonts w:ascii="Arial" w:hAnsi="Arial" w:cs="Arial"/>
          <w:sz w:val="24"/>
        </w:rPr>
      </w:pPr>
    </w:p>
    <w:p w14:paraId="5795E416" w14:textId="74505FCD" w:rsidR="007047E6" w:rsidRDefault="007047E6" w:rsidP="00347E43">
      <w:pPr>
        <w:spacing w:before="0" w:after="0"/>
        <w:jc w:val="both"/>
        <w:rPr>
          <w:rFonts w:ascii="Arial" w:hAnsi="Arial" w:cs="Arial"/>
          <w:sz w:val="24"/>
        </w:rPr>
      </w:pPr>
      <w:r w:rsidRPr="00347E43">
        <w:rPr>
          <w:rFonts w:ascii="Arial" w:hAnsi="Arial" w:cs="Arial"/>
          <w:sz w:val="24"/>
        </w:rPr>
        <w:t>Each section may have multiple parts to it.</w:t>
      </w:r>
    </w:p>
    <w:p w14:paraId="4A782486" w14:textId="77777777" w:rsidR="00112E0D" w:rsidRPr="00347E43" w:rsidRDefault="00112E0D" w:rsidP="00347E43">
      <w:pPr>
        <w:spacing w:before="0" w:after="0"/>
        <w:jc w:val="both"/>
        <w:rPr>
          <w:rFonts w:ascii="Arial" w:hAnsi="Arial" w:cs="Arial"/>
          <w:sz w:val="24"/>
        </w:rPr>
      </w:pPr>
    </w:p>
    <w:p w14:paraId="2C5BFA35" w14:textId="5E65103B" w:rsidR="007047E6" w:rsidRDefault="007047E6" w:rsidP="00347E43">
      <w:pPr>
        <w:spacing w:before="0" w:after="0"/>
        <w:jc w:val="both"/>
        <w:rPr>
          <w:rFonts w:ascii="Arial" w:hAnsi="Arial" w:cs="Arial"/>
          <w:sz w:val="24"/>
        </w:rPr>
      </w:pPr>
      <w:r w:rsidRPr="00347E43">
        <w:rPr>
          <w:rFonts w:ascii="Arial" w:hAnsi="Arial" w:cs="Arial"/>
          <w:sz w:val="24"/>
        </w:rPr>
        <w:t>When you click on a EHCP section, the different parts of that section will be displayed with a brown heading:</w:t>
      </w:r>
    </w:p>
    <w:p w14:paraId="662C9341" w14:textId="77777777" w:rsidR="00112E0D" w:rsidRPr="00347E43" w:rsidRDefault="00112E0D" w:rsidP="00347E43">
      <w:pPr>
        <w:spacing w:before="0" w:after="0"/>
        <w:jc w:val="both"/>
        <w:rPr>
          <w:rFonts w:ascii="Arial" w:hAnsi="Arial" w:cs="Arial"/>
          <w:sz w:val="24"/>
        </w:rPr>
      </w:pPr>
    </w:p>
    <w:p w14:paraId="5F9A9167" w14:textId="77777777" w:rsidR="007047E6" w:rsidRPr="00347E43" w:rsidRDefault="007047E6" w:rsidP="00112E0D">
      <w:pPr>
        <w:spacing w:before="0" w:after="0"/>
        <w:jc w:val="center"/>
        <w:rPr>
          <w:rFonts w:ascii="Arial" w:hAnsi="Arial" w:cs="Arial"/>
          <w:sz w:val="24"/>
        </w:rPr>
      </w:pPr>
      <w:r w:rsidRPr="00347E43">
        <w:rPr>
          <w:rFonts w:ascii="Arial" w:hAnsi="Arial" w:cs="Arial"/>
          <w:noProof/>
          <w:sz w:val="24"/>
        </w:rPr>
        <w:drawing>
          <wp:inline distT="0" distB="0" distL="0" distR="0" wp14:anchorId="176CBF56" wp14:editId="3133E222">
            <wp:extent cx="5448300" cy="2319428"/>
            <wp:effectExtent l="19050" t="19050" r="19050" b="24130"/>
            <wp:docPr id="29" name="Picture 29" descr="screenshot of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screenshot of section"/>
                    <pic:cNvPicPr/>
                  </pic:nvPicPr>
                  <pic:blipFill>
                    <a:blip r:embed="rId10"/>
                    <a:stretch>
                      <a:fillRect/>
                    </a:stretch>
                  </pic:blipFill>
                  <pic:spPr>
                    <a:xfrm>
                      <a:off x="0" y="0"/>
                      <a:ext cx="5475654" cy="2331073"/>
                    </a:xfrm>
                    <a:prstGeom prst="rect">
                      <a:avLst/>
                    </a:prstGeom>
                    <a:ln>
                      <a:solidFill>
                        <a:schemeClr val="tx1"/>
                      </a:solidFill>
                    </a:ln>
                  </pic:spPr>
                </pic:pic>
              </a:graphicData>
            </a:graphic>
          </wp:inline>
        </w:drawing>
      </w:r>
    </w:p>
    <w:p w14:paraId="1D740099" w14:textId="77777777" w:rsidR="00112E0D" w:rsidRDefault="00112E0D" w:rsidP="00347E43">
      <w:pPr>
        <w:spacing w:before="0" w:after="0"/>
        <w:jc w:val="both"/>
        <w:rPr>
          <w:rFonts w:ascii="Arial" w:hAnsi="Arial" w:cs="Arial"/>
          <w:sz w:val="24"/>
        </w:rPr>
      </w:pPr>
    </w:p>
    <w:p w14:paraId="47C90791" w14:textId="0647A2A3" w:rsidR="007047E6" w:rsidRDefault="007047E6" w:rsidP="00347E43">
      <w:pPr>
        <w:spacing w:before="0" w:after="0"/>
        <w:jc w:val="both"/>
        <w:rPr>
          <w:rFonts w:ascii="Arial" w:hAnsi="Arial" w:cs="Arial"/>
          <w:sz w:val="24"/>
        </w:rPr>
      </w:pPr>
      <w:r w:rsidRPr="00347E43">
        <w:rPr>
          <w:rFonts w:ascii="Arial" w:hAnsi="Arial" w:cs="Arial"/>
          <w:sz w:val="24"/>
        </w:rPr>
        <w:t>Left click on each of the part headings to view any information that has been entered:</w:t>
      </w:r>
    </w:p>
    <w:p w14:paraId="0536EB69" w14:textId="77777777" w:rsidR="00112E0D" w:rsidRPr="00347E43" w:rsidRDefault="00112E0D" w:rsidP="00347E43">
      <w:pPr>
        <w:spacing w:before="0" w:after="0"/>
        <w:jc w:val="both"/>
        <w:rPr>
          <w:rFonts w:ascii="Arial" w:hAnsi="Arial" w:cs="Arial"/>
          <w:sz w:val="24"/>
        </w:rPr>
      </w:pPr>
    </w:p>
    <w:p w14:paraId="063415C7" w14:textId="77777777" w:rsidR="007047E6" w:rsidRPr="00347E43" w:rsidRDefault="007047E6" w:rsidP="00347E43">
      <w:pPr>
        <w:spacing w:before="0" w:after="0"/>
        <w:jc w:val="both"/>
        <w:rPr>
          <w:rFonts w:ascii="Arial" w:hAnsi="Arial" w:cs="Arial"/>
          <w:sz w:val="24"/>
        </w:rPr>
      </w:pPr>
      <w:r w:rsidRPr="00347E43">
        <w:rPr>
          <w:rFonts w:ascii="Arial" w:hAnsi="Arial" w:cs="Arial"/>
          <w:noProof/>
          <w:sz w:val="24"/>
        </w:rPr>
        <w:lastRenderedPageBreak/>
        <w:drawing>
          <wp:inline distT="0" distB="0" distL="0" distR="0" wp14:anchorId="6FA3C7ED" wp14:editId="7939B778">
            <wp:extent cx="5432312" cy="1504950"/>
            <wp:effectExtent l="19050" t="19050" r="16510" b="19050"/>
            <wp:docPr id="33" name="Picture 33" descr="screenshot of heading withi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creenshot of heading within section"/>
                    <pic:cNvPicPr/>
                  </pic:nvPicPr>
                  <pic:blipFill>
                    <a:blip r:embed="rId11"/>
                    <a:stretch>
                      <a:fillRect/>
                    </a:stretch>
                  </pic:blipFill>
                  <pic:spPr>
                    <a:xfrm>
                      <a:off x="0" y="0"/>
                      <a:ext cx="5437206" cy="1506306"/>
                    </a:xfrm>
                    <a:prstGeom prst="rect">
                      <a:avLst/>
                    </a:prstGeom>
                    <a:ln>
                      <a:solidFill>
                        <a:schemeClr val="tx1"/>
                      </a:solidFill>
                    </a:ln>
                  </pic:spPr>
                </pic:pic>
              </a:graphicData>
            </a:graphic>
          </wp:inline>
        </w:drawing>
      </w:r>
    </w:p>
    <w:p w14:paraId="278EABD0" w14:textId="77777777" w:rsidR="00112E0D" w:rsidRDefault="00112E0D" w:rsidP="00347E43">
      <w:pPr>
        <w:spacing w:before="0" w:after="0"/>
        <w:jc w:val="both"/>
        <w:rPr>
          <w:rFonts w:ascii="Arial" w:hAnsi="Arial" w:cs="Arial"/>
          <w:sz w:val="24"/>
        </w:rPr>
      </w:pPr>
    </w:p>
    <w:p w14:paraId="17342D71" w14:textId="76CE669E" w:rsidR="007047E6" w:rsidRDefault="007047E6" w:rsidP="00347E43">
      <w:pPr>
        <w:spacing w:before="0" w:after="0"/>
        <w:jc w:val="both"/>
        <w:rPr>
          <w:rFonts w:ascii="Arial" w:hAnsi="Arial" w:cs="Arial"/>
          <w:sz w:val="24"/>
        </w:rPr>
      </w:pPr>
      <w:r w:rsidRPr="00347E43">
        <w:rPr>
          <w:rFonts w:ascii="Arial" w:hAnsi="Arial" w:cs="Arial"/>
          <w:sz w:val="24"/>
        </w:rPr>
        <w:t>If a section is not applicable (for example, the child or young person does not have extra Health Needs) it will look like the above.</w:t>
      </w:r>
    </w:p>
    <w:p w14:paraId="6743C09E" w14:textId="77777777" w:rsidR="00112E0D" w:rsidRPr="00347E43" w:rsidRDefault="00112E0D" w:rsidP="00347E43">
      <w:pPr>
        <w:spacing w:before="0" w:after="0"/>
        <w:jc w:val="both"/>
        <w:rPr>
          <w:rFonts w:ascii="Arial" w:hAnsi="Arial" w:cs="Arial"/>
          <w:sz w:val="24"/>
        </w:rPr>
      </w:pPr>
    </w:p>
    <w:p w14:paraId="47BFF9BA" w14:textId="2D416C1B" w:rsidR="007047E6" w:rsidRDefault="007047E6" w:rsidP="00347E43">
      <w:pPr>
        <w:spacing w:before="0" w:after="0"/>
        <w:jc w:val="both"/>
        <w:rPr>
          <w:rFonts w:ascii="Arial" w:hAnsi="Arial" w:cs="Arial"/>
          <w:sz w:val="24"/>
        </w:rPr>
      </w:pPr>
      <w:r w:rsidRPr="00347E43">
        <w:rPr>
          <w:rFonts w:ascii="Arial" w:hAnsi="Arial" w:cs="Arial"/>
          <w:sz w:val="24"/>
        </w:rPr>
        <w:t>It is important to scroll up and down the screen to make sure you can see all the information that has been added to the plan. Left click on the scroll bar on the right-hand side of the screen to move up and down on the screen.</w:t>
      </w:r>
    </w:p>
    <w:p w14:paraId="41DD0134" w14:textId="77777777" w:rsidR="00112E0D" w:rsidRPr="00347E43" w:rsidRDefault="00112E0D" w:rsidP="00347E43">
      <w:pPr>
        <w:spacing w:before="0" w:after="0"/>
        <w:jc w:val="both"/>
        <w:rPr>
          <w:rFonts w:ascii="Arial" w:hAnsi="Arial" w:cs="Arial"/>
          <w:sz w:val="24"/>
        </w:rPr>
      </w:pPr>
    </w:p>
    <w:p w14:paraId="2ADC3ED2" w14:textId="1C7003F6" w:rsidR="007047E6" w:rsidRPr="00347E43" w:rsidRDefault="007047E6" w:rsidP="00112E0D">
      <w:pPr>
        <w:spacing w:before="0" w:after="0"/>
        <w:jc w:val="center"/>
        <w:rPr>
          <w:rFonts w:ascii="Arial" w:hAnsi="Arial" w:cs="Arial"/>
          <w:sz w:val="24"/>
        </w:rPr>
      </w:pPr>
      <w:r w:rsidRPr="00347E43">
        <w:rPr>
          <w:rFonts w:ascii="Arial" w:hAnsi="Arial" w:cs="Arial"/>
          <w:noProof/>
          <w:sz w:val="24"/>
        </w:rPr>
        <w:drawing>
          <wp:inline distT="0" distB="0" distL="0" distR="0" wp14:anchorId="2C371963" wp14:editId="1E782367">
            <wp:extent cx="5492750" cy="2044700"/>
            <wp:effectExtent l="19050" t="19050" r="12700" b="12700"/>
            <wp:docPr id="297" name="Picture 297" descr="screenshot of scrol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descr="screenshot of scroll bar"/>
                    <pic:cNvPicPr/>
                  </pic:nvPicPr>
                  <pic:blipFill rotWithShape="1">
                    <a:blip r:embed="rId12"/>
                    <a:srcRect t="13143"/>
                    <a:stretch/>
                  </pic:blipFill>
                  <pic:spPr bwMode="auto">
                    <a:xfrm>
                      <a:off x="0" y="0"/>
                      <a:ext cx="5492750" cy="2044700"/>
                    </a:xfrm>
                    <a:prstGeom prst="rect">
                      <a:avLst/>
                    </a:prstGeom>
                    <a:ln w="9525" cap="flat" cmpd="sng" algn="ctr">
                      <a:solidFill>
                        <a:srgbClr val="4472C4">
                          <a:shade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0C6B8E" w14:textId="77777777" w:rsidR="00112E0D" w:rsidRDefault="00112E0D" w:rsidP="00347E43">
      <w:pPr>
        <w:spacing w:before="0" w:after="0"/>
        <w:jc w:val="both"/>
        <w:rPr>
          <w:rFonts w:ascii="Arial" w:hAnsi="Arial" w:cs="Arial"/>
          <w:sz w:val="24"/>
        </w:rPr>
      </w:pPr>
    </w:p>
    <w:p w14:paraId="5E62C77E" w14:textId="5186EC0B" w:rsidR="007047E6" w:rsidRDefault="007047E6" w:rsidP="00347E43">
      <w:pPr>
        <w:spacing w:before="0" w:after="0"/>
        <w:jc w:val="both"/>
        <w:rPr>
          <w:rFonts w:ascii="Arial" w:hAnsi="Arial" w:cs="Arial"/>
          <w:sz w:val="24"/>
        </w:rPr>
      </w:pPr>
      <w:r w:rsidRPr="00347E43">
        <w:rPr>
          <w:rFonts w:ascii="Arial" w:hAnsi="Arial" w:cs="Arial"/>
          <w:sz w:val="24"/>
        </w:rPr>
        <w:t xml:space="preserve">Click on the X to return to the main screen: </w:t>
      </w:r>
    </w:p>
    <w:p w14:paraId="401A4A72" w14:textId="77777777" w:rsidR="00112E0D" w:rsidRPr="00347E43" w:rsidRDefault="00112E0D" w:rsidP="00347E43">
      <w:pPr>
        <w:spacing w:before="0" w:after="0"/>
        <w:jc w:val="both"/>
        <w:rPr>
          <w:rFonts w:ascii="Arial" w:hAnsi="Arial" w:cs="Arial"/>
          <w:sz w:val="24"/>
        </w:rPr>
      </w:pPr>
    </w:p>
    <w:p w14:paraId="0E8C1860" w14:textId="1A3960D5" w:rsidR="007047E6" w:rsidRPr="00347E43" w:rsidRDefault="007047E6" w:rsidP="00112E0D">
      <w:pPr>
        <w:spacing w:before="0" w:after="0"/>
        <w:jc w:val="center"/>
        <w:rPr>
          <w:rFonts w:ascii="Arial" w:hAnsi="Arial" w:cs="Arial"/>
          <w:sz w:val="24"/>
        </w:rPr>
      </w:pPr>
      <w:r w:rsidRPr="00347E43">
        <w:rPr>
          <w:rFonts w:ascii="Arial" w:hAnsi="Arial" w:cs="Arial"/>
          <w:noProof/>
          <w:sz w:val="24"/>
        </w:rPr>
        <w:drawing>
          <wp:inline distT="0" distB="0" distL="0" distR="0" wp14:anchorId="2429273D" wp14:editId="402B8A39">
            <wp:extent cx="5505450" cy="1257300"/>
            <wp:effectExtent l="19050" t="19050" r="19050" b="19050"/>
            <wp:docPr id="127" name="Picture 127" descr="screenshot of X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screenshot of X button"/>
                    <pic:cNvPicPr/>
                  </pic:nvPicPr>
                  <pic:blipFill rotWithShape="1">
                    <a:blip r:embed="rId13"/>
                    <a:srcRect b="73419"/>
                    <a:stretch/>
                  </pic:blipFill>
                  <pic:spPr bwMode="auto">
                    <a:xfrm>
                      <a:off x="0" y="0"/>
                      <a:ext cx="5505450" cy="12573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EDCDDFF" w14:textId="77777777" w:rsidR="00112E0D" w:rsidRDefault="00112E0D" w:rsidP="00347E43">
      <w:pPr>
        <w:spacing w:before="0" w:after="0"/>
        <w:jc w:val="both"/>
        <w:rPr>
          <w:rFonts w:ascii="Arial" w:hAnsi="Arial" w:cs="Arial"/>
          <w:b/>
          <w:bCs/>
          <w:sz w:val="24"/>
        </w:rPr>
      </w:pPr>
    </w:p>
    <w:p w14:paraId="2F8FC80F" w14:textId="7325165E" w:rsidR="007047E6" w:rsidRPr="00347E43" w:rsidRDefault="007047E6" w:rsidP="00347E43">
      <w:pPr>
        <w:spacing w:before="0" w:after="0"/>
        <w:jc w:val="both"/>
        <w:rPr>
          <w:rFonts w:ascii="Arial" w:hAnsi="Arial" w:cs="Arial"/>
          <w:sz w:val="24"/>
        </w:rPr>
      </w:pPr>
      <w:r w:rsidRPr="00347E43">
        <w:rPr>
          <w:rFonts w:ascii="Arial" w:hAnsi="Arial" w:cs="Arial"/>
          <w:b/>
          <w:bCs/>
          <w:sz w:val="24"/>
        </w:rPr>
        <w:t>EHCP Section A</w:t>
      </w:r>
      <w:r w:rsidRPr="00347E43">
        <w:rPr>
          <w:rFonts w:ascii="Arial" w:hAnsi="Arial" w:cs="Arial"/>
          <w:sz w:val="24"/>
        </w:rPr>
        <w:t xml:space="preserve"> – Left click on this to display the previous information entered by the Parent/Carer and /or young person during the contribution to the assessment stage.</w:t>
      </w:r>
    </w:p>
    <w:p w14:paraId="29EB30F7" w14:textId="77777777" w:rsidR="00D37201" w:rsidRDefault="00D37201" w:rsidP="00347E43">
      <w:pPr>
        <w:spacing w:before="0" w:after="0"/>
        <w:jc w:val="both"/>
        <w:rPr>
          <w:rFonts w:ascii="Arial" w:hAnsi="Arial" w:cs="Arial"/>
          <w:sz w:val="24"/>
        </w:rPr>
      </w:pPr>
    </w:p>
    <w:p w14:paraId="39FAAF3B" w14:textId="70D802AA" w:rsidR="007047E6" w:rsidRPr="00347E43" w:rsidRDefault="007047E6" w:rsidP="00347E43">
      <w:pPr>
        <w:spacing w:before="0" w:after="0"/>
        <w:jc w:val="both"/>
        <w:rPr>
          <w:rFonts w:ascii="Arial" w:hAnsi="Arial" w:cs="Arial"/>
          <w:sz w:val="24"/>
        </w:rPr>
      </w:pPr>
      <w:r w:rsidRPr="00347E43">
        <w:rPr>
          <w:rFonts w:ascii="Arial" w:hAnsi="Arial" w:cs="Arial"/>
          <w:sz w:val="24"/>
        </w:rPr>
        <w:t>This has three parts:</w:t>
      </w:r>
    </w:p>
    <w:p w14:paraId="612144B8" w14:textId="77777777" w:rsidR="007047E6" w:rsidRPr="00347E43" w:rsidRDefault="007047E6" w:rsidP="00347E43">
      <w:pPr>
        <w:pStyle w:val="ListParagraph"/>
        <w:numPr>
          <w:ilvl w:val="0"/>
          <w:numId w:val="28"/>
        </w:numPr>
        <w:spacing w:before="0" w:after="0"/>
        <w:jc w:val="both"/>
        <w:rPr>
          <w:rFonts w:ascii="Arial" w:hAnsi="Arial" w:cs="Arial"/>
          <w:sz w:val="24"/>
        </w:rPr>
      </w:pPr>
      <w:r w:rsidRPr="00347E43">
        <w:rPr>
          <w:rFonts w:ascii="Arial" w:hAnsi="Arial" w:cs="Arial"/>
          <w:sz w:val="24"/>
        </w:rPr>
        <w:t>About</w:t>
      </w:r>
    </w:p>
    <w:p w14:paraId="54564253" w14:textId="77777777" w:rsidR="007047E6" w:rsidRPr="00347E43" w:rsidRDefault="007047E6" w:rsidP="00347E43">
      <w:pPr>
        <w:pStyle w:val="ListParagraph"/>
        <w:numPr>
          <w:ilvl w:val="0"/>
          <w:numId w:val="28"/>
        </w:numPr>
        <w:spacing w:before="0" w:after="0"/>
        <w:jc w:val="both"/>
        <w:rPr>
          <w:rFonts w:ascii="Arial" w:hAnsi="Arial" w:cs="Arial"/>
          <w:sz w:val="24"/>
        </w:rPr>
      </w:pPr>
      <w:r w:rsidRPr="00347E43">
        <w:rPr>
          <w:rFonts w:ascii="Arial" w:hAnsi="Arial" w:cs="Arial"/>
          <w:sz w:val="24"/>
        </w:rPr>
        <w:t>Parent/Carer’s Views</w:t>
      </w:r>
    </w:p>
    <w:p w14:paraId="0C3B512F" w14:textId="77777777" w:rsidR="007047E6" w:rsidRPr="00347E43" w:rsidRDefault="007047E6" w:rsidP="00347E43">
      <w:pPr>
        <w:pStyle w:val="ListParagraph"/>
        <w:numPr>
          <w:ilvl w:val="0"/>
          <w:numId w:val="28"/>
        </w:numPr>
        <w:spacing w:before="0" w:after="0"/>
        <w:jc w:val="both"/>
        <w:rPr>
          <w:rFonts w:ascii="Arial" w:hAnsi="Arial" w:cs="Arial"/>
          <w:sz w:val="24"/>
        </w:rPr>
      </w:pPr>
      <w:r w:rsidRPr="00347E43">
        <w:rPr>
          <w:rFonts w:ascii="Arial" w:hAnsi="Arial" w:cs="Arial"/>
          <w:sz w:val="24"/>
        </w:rPr>
        <w:t>Local authority background information</w:t>
      </w:r>
    </w:p>
    <w:p w14:paraId="3C694B44" w14:textId="77777777" w:rsidR="00D37201" w:rsidRDefault="00D37201" w:rsidP="00347E43">
      <w:pPr>
        <w:spacing w:before="0" w:after="0"/>
        <w:jc w:val="both"/>
        <w:rPr>
          <w:rFonts w:ascii="Arial" w:hAnsi="Arial" w:cs="Arial"/>
          <w:b/>
          <w:bCs/>
          <w:sz w:val="24"/>
        </w:rPr>
      </w:pPr>
    </w:p>
    <w:p w14:paraId="5AA6222F" w14:textId="2E795130" w:rsidR="007047E6" w:rsidRDefault="007047E6" w:rsidP="00347E43">
      <w:pPr>
        <w:spacing w:before="0" w:after="0"/>
        <w:jc w:val="both"/>
        <w:rPr>
          <w:rFonts w:ascii="Arial" w:hAnsi="Arial" w:cs="Arial"/>
          <w:sz w:val="24"/>
        </w:rPr>
      </w:pPr>
      <w:r w:rsidRPr="00347E43">
        <w:rPr>
          <w:rFonts w:ascii="Arial" w:hAnsi="Arial" w:cs="Arial"/>
          <w:b/>
          <w:bCs/>
          <w:sz w:val="24"/>
        </w:rPr>
        <w:lastRenderedPageBreak/>
        <w:t>EHCP Sections B, E and F</w:t>
      </w:r>
      <w:r w:rsidRPr="00347E43">
        <w:rPr>
          <w:rFonts w:ascii="Arial" w:hAnsi="Arial" w:cs="Arial"/>
          <w:sz w:val="24"/>
        </w:rPr>
        <w:t xml:space="preserve"> – Left click on this to display information about Special Educational needs, Outcomes and Provisions.</w:t>
      </w:r>
    </w:p>
    <w:p w14:paraId="7F2C5DF9" w14:textId="77777777" w:rsidR="00D37201" w:rsidRPr="00347E43" w:rsidRDefault="00D37201" w:rsidP="00347E43">
      <w:pPr>
        <w:spacing w:before="0" w:after="0"/>
        <w:jc w:val="both"/>
        <w:rPr>
          <w:rFonts w:ascii="Arial" w:hAnsi="Arial" w:cs="Arial"/>
          <w:sz w:val="24"/>
        </w:rPr>
      </w:pPr>
    </w:p>
    <w:p w14:paraId="327A4210" w14:textId="71F93812" w:rsidR="007047E6" w:rsidRDefault="007047E6" w:rsidP="00347E43">
      <w:pPr>
        <w:spacing w:before="0" w:after="0"/>
        <w:jc w:val="both"/>
        <w:rPr>
          <w:rFonts w:ascii="Arial" w:hAnsi="Arial" w:cs="Arial"/>
          <w:sz w:val="24"/>
        </w:rPr>
      </w:pPr>
      <w:r w:rsidRPr="00347E43">
        <w:rPr>
          <w:rFonts w:ascii="Arial" w:hAnsi="Arial" w:cs="Arial"/>
          <w:b/>
          <w:bCs/>
          <w:sz w:val="24"/>
        </w:rPr>
        <w:t>EHCP Sections C, E and G</w:t>
      </w:r>
      <w:r w:rsidRPr="00347E43">
        <w:rPr>
          <w:rFonts w:ascii="Arial" w:hAnsi="Arial" w:cs="Arial"/>
          <w:sz w:val="24"/>
        </w:rPr>
        <w:t xml:space="preserve"> – Left click on this to display information about Health Needs, Outcomes and Provisions which relate to the special educational needs of the child or young person.</w:t>
      </w:r>
    </w:p>
    <w:p w14:paraId="00E8F5B1" w14:textId="77777777" w:rsidR="00D37201" w:rsidRPr="00347E43" w:rsidRDefault="00D37201" w:rsidP="00347E43">
      <w:pPr>
        <w:spacing w:before="0" w:after="0"/>
        <w:jc w:val="both"/>
        <w:rPr>
          <w:rFonts w:ascii="Arial" w:hAnsi="Arial" w:cs="Arial"/>
          <w:sz w:val="24"/>
        </w:rPr>
      </w:pPr>
    </w:p>
    <w:p w14:paraId="17452340" w14:textId="0BA3CD2B" w:rsidR="007047E6" w:rsidRDefault="007047E6" w:rsidP="00347E43">
      <w:pPr>
        <w:spacing w:before="0" w:after="0"/>
        <w:jc w:val="both"/>
        <w:rPr>
          <w:rFonts w:ascii="Arial" w:hAnsi="Arial" w:cs="Arial"/>
          <w:sz w:val="24"/>
        </w:rPr>
      </w:pPr>
      <w:r w:rsidRPr="00347E43">
        <w:rPr>
          <w:rFonts w:ascii="Arial" w:hAnsi="Arial" w:cs="Arial"/>
          <w:b/>
          <w:bCs/>
          <w:sz w:val="24"/>
        </w:rPr>
        <w:t xml:space="preserve">EHCP Sections </w:t>
      </w:r>
      <w:r w:rsidR="00DD7C98" w:rsidRPr="00347E43">
        <w:rPr>
          <w:rFonts w:ascii="Arial" w:hAnsi="Arial" w:cs="Arial"/>
          <w:b/>
          <w:bCs/>
          <w:sz w:val="24"/>
        </w:rPr>
        <w:t>D, E</w:t>
      </w:r>
      <w:r w:rsidRPr="00347E43">
        <w:rPr>
          <w:rFonts w:ascii="Arial" w:hAnsi="Arial" w:cs="Arial"/>
          <w:b/>
          <w:bCs/>
          <w:sz w:val="24"/>
        </w:rPr>
        <w:t>,</w:t>
      </w:r>
      <w:r w:rsidR="00DD7C98">
        <w:rPr>
          <w:rFonts w:ascii="Arial" w:hAnsi="Arial" w:cs="Arial"/>
          <w:b/>
          <w:bCs/>
          <w:sz w:val="24"/>
        </w:rPr>
        <w:t xml:space="preserve"> </w:t>
      </w:r>
      <w:r w:rsidRPr="00347E43">
        <w:rPr>
          <w:rFonts w:ascii="Arial" w:hAnsi="Arial" w:cs="Arial"/>
          <w:b/>
          <w:bCs/>
          <w:sz w:val="24"/>
        </w:rPr>
        <w:t>H1 and H2</w:t>
      </w:r>
      <w:r w:rsidRPr="00347E43">
        <w:rPr>
          <w:rFonts w:ascii="Arial" w:hAnsi="Arial" w:cs="Arial"/>
          <w:sz w:val="24"/>
        </w:rPr>
        <w:t xml:space="preserve"> – Left click on this to display information about Social Care Needs, Outcomes and Provisions which relate to the special educational needs of the child or young person.</w:t>
      </w:r>
    </w:p>
    <w:p w14:paraId="4839C685" w14:textId="77777777" w:rsidR="00D37201" w:rsidRPr="00347E43" w:rsidRDefault="00D37201" w:rsidP="00347E43">
      <w:pPr>
        <w:spacing w:before="0" w:after="0"/>
        <w:jc w:val="both"/>
        <w:rPr>
          <w:rFonts w:ascii="Arial" w:hAnsi="Arial" w:cs="Arial"/>
          <w:sz w:val="24"/>
        </w:rPr>
      </w:pPr>
    </w:p>
    <w:p w14:paraId="52661402" w14:textId="6A6DCDB6" w:rsidR="007047E6" w:rsidRDefault="007047E6" w:rsidP="00347E43">
      <w:pPr>
        <w:spacing w:before="0" w:after="0"/>
        <w:jc w:val="both"/>
        <w:rPr>
          <w:rFonts w:ascii="Arial" w:hAnsi="Arial" w:cs="Arial"/>
          <w:sz w:val="24"/>
        </w:rPr>
      </w:pPr>
      <w:r w:rsidRPr="00347E43">
        <w:rPr>
          <w:rFonts w:ascii="Arial" w:hAnsi="Arial" w:cs="Arial"/>
          <w:b/>
          <w:bCs/>
          <w:sz w:val="24"/>
        </w:rPr>
        <w:t>EHCP Section I</w:t>
      </w:r>
      <w:r w:rsidRPr="00347E43">
        <w:rPr>
          <w:rFonts w:ascii="Arial" w:hAnsi="Arial" w:cs="Arial"/>
          <w:sz w:val="24"/>
        </w:rPr>
        <w:t xml:space="preserve"> – Left click on this to display information about the Education Setting. This information is not populated at this draft plan stage. The settings will be recorded in the Final EHC Plan.</w:t>
      </w:r>
    </w:p>
    <w:p w14:paraId="1179AAA4" w14:textId="77777777" w:rsidR="00D37201" w:rsidRPr="00347E43" w:rsidRDefault="00D37201" w:rsidP="00347E43">
      <w:pPr>
        <w:spacing w:before="0" w:after="0"/>
        <w:jc w:val="both"/>
        <w:rPr>
          <w:rFonts w:ascii="Arial" w:hAnsi="Arial" w:cs="Arial"/>
          <w:sz w:val="24"/>
        </w:rPr>
      </w:pPr>
    </w:p>
    <w:p w14:paraId="311A6EB0" w14:textId="77777777" w:rsidR="007047E6" w:rsidRPr="00347E43" w:rsidRDefault="007047E6" w:rsidP="00347E43">
      <w:pPr>
        <w:spacing w:before="0" w:after="0"/>
        <w:jc w:val="both"/>
        <w:rPr>
          <w:rFonts w:ascii="Arial" w:hAnsi="Arial" w:cs="Arial"/>
          <w:sz w:val="24"/>
        </w:rPr>
      </w:pPr>
      <w:r w:rsidRPr="00347E43">
        <w:rPr>
          <w:rFonts w:ascii="Arial" w:hAnsi="Arial" w:cs="Arial"/>
          <w:b/>
          <w:bCs/>
          <w:sz w:val="24"/>
        </w:rPr>
        <w:t>EHCP Section J</w:t>
      </w:r>
      <w:r w:rsidRPr="00347E43">
        <w:rPr>
          <w:rFonts w:ascii="Arial" w:hAnsi="Arial" w:cs="Arial"/>
          <w:sz w:val="24"/>
        </w:rPr>
        <w:t xml:space="preserve"> – Left click on this to display any information about the personal budget. This has two parts:</w:t>
      </w:r>
    </w:p>
    <w:p w14:paraId="5E15273C" w14:textId="77777777" w:rsidR="007047E6" w:rsidRPr="00347E43" w:rsidRDefault="007047E6" w:rsidP="00347E43">
      <w:pPr>
        <w:pStyle w:val="ListParagraph"/>
        <w:numPr>
          <w:ilvl w:val="0"/>
          <w:numId w:val="29"/>
        </w:numPr>
        <w:spacing w:before="0" w:after="0"/>
        <w:jc w:val="both"/>
        <w:rPr>
          <w:rFonts w:ascii="Arial" w:hAnsi="Arial" w:cs="Arial"/>
          <w:sz w:val="24"/>
        </w:rPr>
      </w:pPr>
      <w:r w:rsidRPr="00347E43">
        <w:rPr>
          <w:rFonts w:ascii="Arial" w:hAnsi="Arial" w:cs="Arial"/>
          <w:sz w:val="24"/>
        </w:rPr>
        <w:t>Personal Budget</w:t>
      </w:r>
    </w:p>
    <w:p w14:paraId="6C8F05B5" w14:textId="77777777" w:rsidR="007047E6" w:rsidRPr="00347E43" w:rsidRDefault="007047E6" w:rsidP="00347E43">
      <w:pPr>
        <w:pStyle w:val="ListParagraph"/>
        <w:numPr>
          <w:ilvl w:val="0"/>
          <w:numId w:val="29"/>
        </w:numPr>
        <w:spacing w:before="0" w:after="0"/>
        <w:jc w:val="both"/>
        <w:rPr>
          <w:rFonts w:ascii="Arial" w:hAnsi="Arial" w:cs="Arial"/>
          <w:sz w:val="24"/>
        </w:rPr>
      </w:pPr>
      <w:r w:rsidRPr="00347E43">
        <w:rPr>
          <w:rFonts w:ascii="Arial" w:hAnsi="Arial" w:cs="Arial"/>
          <w:sz w:val="24"/>
        </w:rPr>
        <w:t>Annual Cost of Support</w:t>
      </w:r>
    </w:p>
    <w:p w14:paraId="64EF246F" w14:textId="77777777" w:rsidR="00D37201" w:rsidRDefault="00D37201" w:rsidP="00347E43">
      <w:pPr>
        <w:spacing w:before="0" w:after="0"/>
        <w:jc w:val="both"/>
        <w:rPr>
          <w:rFonts w:ascii="Arial" w:hAnsi="Arial" w:cs="Arial"/>
          <w:b/>
          <w:bCs/>
          <w:sz w:val="24"/>
        </w:rPr>
      </w:pPr>
    </w:p>
    <w:p w14:paraId="45DAD396" w14:textId="03942229" w:rsidR="007047E6" w:rsidRPr="00347E43" w:rsidRDefault="007047E6" w:rsidP="00347E43">
      <w:pPr>
        <w:spacing w:before="0" w:after="0"/>
        <w:jc w:val="both"/>
        <w:rPr>
          <w:rFonts w:ascii="Arial" w:hAnsi="Arial" w:cs="Arial"/>
          <w:sz w:val="24"/>
        </w:rPr>
      </w:pPr>
      <w:r w:rsidRPr="00347E43">
        <w:rPr>
          <w:rFonts w:ascii="Arial" w:hAnsi="Arial" w:cs="Arial"/>
          <w:b/>
          <w:bCs/>
          <w:sz w:val="24"/>
        </w:rPr>
        <w:t>EHCP Information and Advice</w:t>
      </w:r>
      <w:r w:rsidRPr="00347E43">
        <w:rPr>
          <w:rFonts w:ascii="Arial" w:hAnsi="Arial" w:cs="Arial"/>
          <w:sz w:val="24"/>
        </w:rPr>
        <w:t xml:space="preserve"> – Left click on this to display any information and advice provided by professionals during the assessment process </w:t>
      </w:r>
    </w:p>
    <w:p w14:paraId="76F3EB72" w14:textId="77777777" w:rsidR="007047E6" w:rsidRPr="00347E43" w:rsidRDefault="007047E6" w:rsidP="00347E43">
      <w:pPr>
        <w:spacing w:before="0" w:after="0"/>
        <w:jc w:val="both"/>
        <w:rPr>
          <w:rFonts w:ascii="Arial" w:hAnsi="Arial" w:cs="Arial"/>
          <w:sz w:val="24"/>
        </w:rPr>
      </w:pPr>
      <w:r w:rsidRPr="00347E43">
        <w:rPr>
          <w:rFonts w:ascii="Arial" w:hAnsi="Arial" w:cs="Arial"/>
          <w:sz w:val="24"/>
        </w:rPr>
        <w:t>This has 2 parts</w:t>
      </w:r>
    </w:p>
    <w:p w14:paraId="069C58F9" w14:textId="77777777" w:rsidR="007047E6" w:rsidRPr="00347E43" w:rsidRDefault="007047E6" w:rsidP="00347E43">
      <w:pPr>
        <w:pStyle w:val="ListParagraph"/>
        <w:numPr>
          <w:ilvl w:val="0"/>
          <w:numId w:val="30"/>
        </w:numPr>
        <w:spacing w:before="0" w:after="0"/>
        <w:jc w:val="both"/>
        <w:rPr>
          <w:rFonts w:ascii="Arial" w:hAnsi="Arial" w:cs="Arial"/>
          <w:sz w:val="24"/>
        </w:rPr>
      </w:pPr>
      <w:r w:rsidRPr="00347E43">
        <w:rPr>
          <w:rFonts w:ascii="Arial" w:hAnsi="Arial" w:cs="Arial"/>
          <w:sz w:val="24"/>
        </w:rPr>
        <w:t xml:space="preserve">Monitoring and review </w:t>
      </w:r>
    </w:p>
    <w:p w14:paraId="370DF2F1" w14:textId="410E29BE" w:rsidR="007047E6" w:rsidRPr="00347E43" w:rsidRDefault="007047E6" w:rsidP="00347E43">
      <w:pPr>
        <w:pStyle w:val="ListParagraph"/>
        <w:numPr>
          <w:ilvl w:val="0"/>
          <w:numId w:val="30"/>
        </w:numPr>
        <w:spacing w:before="0" w:after="0"/>
        <w:jc w:val="both"/>
        <w:rPr>
          <w:rFonts w:ascii="Arial" w:hAnsi="Arial" w:cs="Arial"/>
          <w:sz w:val="24"/>
        </w:rPr>
      </w:pPr>
      <w:r w:rsidRPr="00347E43">
        <w:rPr>
          <w:rFonts w:ascii="Arial" w:hAnsi="Arial" w:cs="Arial"/>
          <w:sz w:val="24"/>
        </w:rPr>
        <w:t>Progress towards outcomes specified in this plan will be monitored by</w:t>
      </w:r>
    </w:p>
    <w:p w14:paraId="7E8B4CCC" w14:textId="77777777" w:rsidR="00D37201" w:rsidRDefault="00D37201" w:rsidP="00347E43">
      <w:pPr>
        <w:spacing w:before="0" w:after="0"/>
        <w:jc w:val="both"/>
        <w:rPr>
          <w:rFonts w:ascii="Arial" w:hAnsi="Arial" w:cs="Arial"/>
          <w:sz w:val="24"/>
        </w:rPr>
      </w:pPr>
    </w:p>
    <w:p w14:paraId="2D2DE104" w14:textId="57642CC6" w:rsidR="007047E6" w:rsidRDefault="007047E6" w:rsidP="00347E43">
      <w:pPr>
        <w:spacing w:before="0" w:after="0"/>
        <w:jc w:val="both"/>
        <w:rPr>
          <w:rFonts w:ascii="Arial" w:hAnsi="Arial" w:cs="Arial"/>
          <w:sz w:val="24"/>
        </w:rPr>
      </w:pPr>
      <w:r w:rsidRPr="00347E43">
        <w:rPr>
          <w:rFonts w:ascii="Arial" w:hAnsi="Arial" w:cs="Arial"/>
          <w:sz w:val="24"/>
        </w:rPr>
        <w:t>It also has a section on Advice Contributions. To view any advice contributions that have been made, click on view:</w:t>
      </w:r>
    </w:p>
    <w:p w14:paraId="39167E19" w14:textId="77777777" w:rsidR="00D37201" w:rsidRPr="00347E43" w:rsidRDefault="00D37201" w:rsidP="00347E43">
      <w:pPr>
        <w:spacing w:before="0" w:after="0"/>
        <w:jc w:val="both"/>
        <w:rPr>
          <w:rFonts w:ascii="Arial" w:hAnsi="Arial" w:cs="Arial"/>
          <w:sz w:val="24"/>
        </w:rPr>
      </w:pPr>
    </w:p>
    <w:p w14:paraId="541E2BA5" w14:textId="30DF79E6" w:rsidR="007047E6" w:rsidRPr="00347E43" w:rsidRDefault="007047E6" w:rsidP="00D37201">
      <w:pPr>
        <w:spacing w:before="0" w:after="0"/>
        <w:jc w:val="center"/>
        <w:rPr>
          <w:rFonts w:ascii="Arial" w:hAnsi="Arial" w:cs="Arial"/>
          <w:sz w:val="24"/>
        </w:rPr>
      </w:pPr>
      <w:r w:rsidRPr="00347E43">
        <w:rPr>
          <w:rFonts w:ascii="Arial" w:hAnsi="Arial" w:cs="Arial"/>
          <w:noProof/>
          <w:sz w:val="24"/>
        </w:rPr>
        <w:drawing>
          <wp:inline distT="0" distB="0" distL="0" distR="0" wp14:anchorId="73A25311" wp14:editId="085439CF">
            <wp:extent cx="5356860" cy="944880"/>
            <wp:effectExtent l="19050" t="19050" r="15240" b="26670"/>
            <wp:docPr id="277" name="Picture 277" descr="screenshot of view option on advice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277" descr="screenshot of view option on advice contributions"/>
                    <pic:cNvPicPr/>
                  </pic:nvPicPr>
                  <pic:blipFill>
                    <a:blip r:embed="rId14"/>
                    <a:stretch>
                      <a:fillRect/>
                    </a:stretch>
                  </pic:blipFill>
                  <pic:spPr>
                    <a:xfrm>
                      <a:off x="0" y="0"/>
                      <a:ext cx="5356860" cy="944880"/>
                    </a:xfrm>
                    <a:prstGeom prst="rect">
                      <a:avLst/>
                    </a:prstGeom>
                    <a:ln>
                      <a:solidFill>
                        <a:schemeClr val="tx1"/>
                      </a:solidFill>
                    </a:ln>
                  </pic:spPr>
                </pic:pic>
              </a:graphicData>
            </a:graphic>
          </wp:inline>
        </w:drawing>
      </w:r>
    </w:p>
    <w:p w14:paraId="55CF9CE8" w14:textId="77777777" w:rsidR="00D37201" w:rsidRDefault="00D37201" w:rsidP="00347E43">
      <w:pPr>
        <w:spacing w:before="0" w:after="0"/>
        <w:jc w:val="both"/>
        <w:rPr>
          <w:rFonts w:ascii="Arial" w:hAnsi="Arial" w:cs="Arial"/>
          <w:sz w:val="24"/>
        </w:rPr>
      </w:pPr>
    </w:p>
    <w:p w14:paraId="247D46F0" w14:textId="60D5FCEA" w:rsidR="007047E6" w:rsidRDefault="007047E6" w:rsidP="00347E43">
      <w:pPr>
        <w:spacing w:before="0" w:after="0"/>
        <w:jc w:val="both"/>
        <w:rPr>
          <w:rFonts w:ascii="Arial" w:hAnsi="Arial" w:cs="Arial"/>
          <w:sz w:val="24"/>
        </w:rPr>
      </w:pPr>
      <w:r w:rsidRPr="00347E43">
        <w:rPr>
          <w:rFonts w:ascii="Arial" w:hAnsi="Arial" w:cs="Arial"/>
          <w:sz w:val="24"/>
        </w:rPr>
        <w:t>You will then be able to view the information.</w:t>
      </w:r>
    </w:p>
    <w:p w14:paraId="18414A74" w14:textId="77777777" w:rsidR="00D37201" w:rsidRPr="00347E43" w:rsidRDefault="00D37201" w:rsidP="00347E43">
      <w:pPr>
        <w:spacing w:before="0" w:after="0"/>
        <w:jc w:val="both"/>
        <w:rPr>
          <w:rFonts w:ascii="Arial" w:hAnsi="Arial" w:cs="Arial"/>
          <w:sz w:val="24"/>
        </w:rPr>
      </w:pPr>
    </w:p>
    <w:p w14:paraId="75173189" w14:textId="223A7818" w:rsidR="007047E6" w:rsidRPr="00347E43" w:rsidRDefault="007047E6" w:rsidP="00D37201">
      <w:pPr>
        <w:spacing w:before="0" w:after="0"/>
        <w:jc w:val="center"/>
        <w:rPr>
          <w:rFonts w:ascii="Arial" w:hAnsi="Arial" w:cs="Arial"/>
          <w:sz w:val="24"/>
        </w:rPr>
      </w:pPr>
      <w:r w:rsidRPr="00347E43">
        <w:rPr>
          <w:rFonts w:ascii="Arial" w:hAnsi="Arial" w:cs="Arial"/>
          <w:noProof/>
          <w:sz w:val="24"/>
        </w:rPr>
        <w:drawing>
          <wp:inline distT="0" distB="0" distL="0" distR="0" wp14:anchorId="6805A098" wp14:editId="580A6F8C">
            <wp:extent cx="5334000" cy="1543050"/>
            <wp:effectExtent l="19050" t="19050" r="19050" b="19050"/>
            <wp:docPr id="279" name="Picture 279" descr="screenshot of Close button on requests for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279" descr="screenshot of Close button on requests for advice"/>
                    <pic:cNvPicPr/>
                  </pic:nvPicPr>
                  <pic:blipFill>
                    <a:blip r:embed="rId15"/>
                    <a:stretch>
                      <a:fillRect/>
                    </a:stretch>
                  </pic:blipFill>
                  <pic:spPr>
                    <a:xfrm>
                      <a:off x="0" y="0"/>
                      <a:ext cx="5334000" cy="1543050"/>
                    </a:xfrm>
                    <a:prstGeom prst="rect">
                      <a:avLst/>
                    </a:prstGeom>
                    <a:ln>
                      <a:solidFill>
                        <a:schemeClr val="tx1"/>
                      </a:solidFill>
                    </a:ln>
                  </pic:spPr>
                </pic:pic>
              </a:graphicData>
            </a:graphic>
          </wp:inline>
        </w:drawing>
      </w:r>
    </w:p>
    <w:p w14:paraId="21659D3A" w14:textId="77777777" w:rsidR="00D37201" w:rsidRDefault="00D37201" w:rsidP="00347E43">
      <w:pPr>
        <w:spacing w:before="0" w:after="0"/>
        <w:jc w:val="both"/>
        <w:rPr>
          <w:rFonts w:ascii="Arial" w:hAnsi="Arial" w:cs="Arial"/>
          <w:sz w:val="24"/>
        </w:rPr>
      </w:pPr>
    </w:p>
    <w:p w14:paraId="15D4587F" w14:textId="0C548456" w:rsidR="007047E6" w:rsidRPr="00347E43" w:rsidRDefault="007047E6" w:rsidP="00347E43">
      <w:pPr>
        <w:spacing w:before="0" w:after="0"/>
        <w:jc w:val="both"/>
        <w:rPr>
          <w:rFonts w:ascii="Arial" w:hAnsi="Arial" w:cs="Arial"/>
          <w:sz w:val="24"/>
        </w:rPr>
      </w:pPr>
      <w:r w:rsidRPr="00347E43">
        <w:rPr>
          <w:rFonts w:ascii="Arial" w:hAnsi="Arial" w:cs="Arial"/>
          <w:sz w:val="24"/>
        </w:rPr>
        <w:t>Left click on Plan at the top of the screen to return to the draft plan:</w:t>
      </w:r>
    </w:p>
    <w:p w14:paraId="0E53C034" w14:textId="6DFBE181" w:rsidR="007047E6" w:rsidRPr="00347E43" w:rsidRDefault="007047E6" w:rsidP="00DD7C98">
      <w:pPr>
        <w:spacing w:before="0" w:after="0"/>
        <w:jc w:val="center"/>
        <w:rPr>
          <w:rFonts w:ascii="Arial" w:hAnsi="Arial" w:cs="Arial"/>
          <w:sz w:val="24"/>
        </w:rPr>
      </w:pPr>
      <w:r w:rsidRPr="00347E43">
        <w:rPr>
          <w:rFonts w:ascii="Arial" w:hAnsi="Arial" w:cs="Arial"/>
          <w:noProof/>
          <w:sz w:val="24"/>
        </w:rPr>
        <w:lastRenderedPageBreak/>
        <w:drawing>
          <wp:inline distT="0" distB="0" distL="0" distR="0" wp14:anchorId="2D11A4E6" wp14:editId="69E29A0C">
            <wp:extent cx="5092700" cy="1073150"/>
            <wp:effectExtent l="19050" t="19050" r="12700" b="12700"/>
            <wp:docPr id="282" name="Picture 282" descr="screenshot of pathway at top of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282" descr="screenshot of pathway at top of screen"/>
                    <pic:cNvPicPr/>
                  </pic:nvPicPr>
                  <pic:blipFill>
                    <a:blip r:embed="rId16"/>
                    <a:stretch>
                      <a:fillRect/>
                    </a:stretch>
                  </pic:blipFill>
                  <pic:spPr>
                    <a:xfrm>
                      <a:off x="0" y="0"/>
                      <a:ext cx="5092700" cy="1073150"/>
                    </a:xfrm>
                    <a:prstGeom prst="rect">
                      <a:avLst/>
                    </a:prstGeom>
                    <a:ln>
                      <a:solidFill>
                        <a:schemeClr val="tx1"/>
                      </a:solidFill>
                    </a:ln>
                  </pic:spPr>
                </pic:pic>
              </a:graphicData>
            </a:graphic>
          </wp:inline>
        </w:drawing>
      </w:r>
    </w:p>
    <w:p w14:paraId="35B1FE78" w14:textId="77777777" w:rsidR="00DD7C98" w:rsidRPr="00DD7C98" w:rsidRDefault="00DD7C98" w:rsidP="00347E43">
      <w:pPr>
        <w:pStyle w:val="Bodytextheadlines"/>
        <w:spacing w:before="0" w:after="0"/>
        <w:jc w:val="both"/>
        <w:rPr>
          <w:rFonts w:ascii="Arial" w:hAnsi="Arial" w:cs="Arial"/>
          <w:b w:val="0"/>
          <w:bCs w:val="0"/>
          <w:color w:val="auto"/>
          <w:sz w:val="24"/>
        </w:rPr>
      </w:pPr>
      <w:bookmarkStart w:id="2" w:name="_Toc81990630"/>
      <w:bookmarkStart w:id="3" w:name="_Toc88556614"/>
    </w:p>
    <w:p w14:paraId="3E0149FB" w14:textId="23740A0B" w:rsidR="007047E6" w:rsidRPr="00DD7C98" w:rsidRDefault="007047E6" w:rsidP="00347E43">
      <w:pPr>
        <w:pStyle w:val="Bodytextheadlines"/>
        <w:spacing w:before="0" w:after="0"/>
        <w:jc w:val="both"/>
        <w:rPr>
          <w:rFonts w:ascii="Arial" w:hAnsi="Arial" w:cs="Arial"/>
          <w:color w:val="auto"/>
          <w:sz w:val="24"/>
        </w:rPr>
      </w:pPr>
      <w:r w:rsidRPr="00DD7C98">
        <w:rPr>
          <w:rFonts w:ascii="Arial" w:hAnsi="Arial" w:cs="Arial"/>
          <w:color w:val="auto"/>
          <w:sz w:val="24"/>
        </w:rPr>
        <w:t>Downloading a Draft Plan</w:t>
      </w:r>
      <w:bookmarkEnd w:id="2"/>
      <w:bookmarkEnd w:id="3"/>
    </w:p>
    <w:p w14:paraId="527FF9C6" w14:textId="353CAE4E" w:rsidR="007047E6" w:rsidRDefault="007047E6" w:rsidP="00347E43">
      <w:pPr>
        <w:spacing w:before="0" w:after="0"/>
        <w:jc w:val="both"/>
        <w:rPr>
          <w:rFonts w:ascii="Arial" w:hAnsi="Arial" w:cs="Arial"/>
          <w:sz w:val="24"/>
        </w:rPr>
      </w:pPr>
      <w:r w:rsidRPr="00347E43">
        <w:rPr>
          <w:rFonts w:ascii="Arial" w:hAnsi="Arial" w:cs="Arial"/>
          <w:sz w:val="24"/>
        </w:rPr>
        <w:t>If you wish to download the draft plan as a PDF file. Click on Download Draft Plan and you will be able to save this to your device:</w:t>
      </w:r>
    </w:p>
    <w:p w14:paraId="73F7A80C" w14:textId="77777777" w:rsidR="00DD7C98" w:rsidRPr="00347E43" w:rsidRDefault="00DD7C98" w:rsidP="00347E43">
      <w:pPr>
        <w:spacing w:before="0" w:after="0"/>
        <w:jc w:val="both"/>
        <w:rPr>
          <w:rFonts w:ascii="Arial" w:hAnsi="Arial" w:cs="Arial"/>
          <w:sz w:val="24"/>
        </w:rPr>
      </w:pPr>
    </w:p>
    <w:p w14:paraId="129E07BC" w14:textId="77777777" w:rsidR="007047E6" w:rsidRPr="00347E43" w:rsidRDefault="007047E6" w:rsidP="00DD7C98">
      <w:pPr>
        <w:spacing w:before="0" w:after="0"/>
        <w:jc w:val="center"/>
        <w:rPr>
          <w:rFonts w:ascii="Arial" w:hAnsi="Arial" w:cs="Arial"/>
          <w:sz w:val="24"/>
        </w:rPr>
      </w:pPr>
      <w:r w:rsidRPr="00347E43">
        <w:rPr>
          <w:rFonts w:ascii="Arial" w:hAnsi="Arial" w:cs="Arial"/>
          <w:noProof/>
          <w:sz w:val="24"/>
        </w:rPr>
        <w:drawing>
          <wp:inline distT="0" distB="0" distL="0" distR="0" wp14:anchorId="42DEEC4A" wp14:editId="7D1BB915">
            <wp:extent cx="2984170" cy="1552575"/>
            <wp:effectExtent l="19050" t="19050" r="26035" b="9525"/>
            <wp:docPr id="75" name="Picture 75" descr="screenshot of download draf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screenshot of download draft plan"/>
                    <pic:cNvPicPr/>
                  </pic:nvPicPr>
                  <pic:blipFill>
                    <a:blip r:embed="rId17"/>
                    <a:stretch>
                      <a:fillRect/>
                    </a:stretch>
                  </pic:blipFill>
                  <pic:spPr>
                    <a:xfrm>
                      <a:off x="0" y="0"/>
                      <a:ext cx="2988249" cy="1554697"/>
                    </a:xfrm>
                    <a:prstGeom prst="rect">
                      <a:avLst/>
                    </a:prstGeom>
                    <a:ln>
                      <a:solidFill>
                        <a:schemeClr val="tx1"/>
                      </a:solidFill>
                    </a:ln>
                  </pic:spPr>
                </pic:pic>
              </a:graphicData>
            </a:graphic>
          </wp:inline>
        </w:drawing>
      </w:r>
    </w:p>
    <w:p w14:paraId="539B72DD" w14:textId="719D644C" w:rsidR="007047E6" w:rsidRPr="00347E43" w:rsidRDefault="007047E6" w:rsidP="00DD7C98">
      <w:pPr>
        <w:spacing w:before="0" w:after="0"/>
        <w:jc w:val="center"/>
        <w:rPr>
          <w:rFonts w:ascii="Arial" w:hAnsi="Arial" w:cs="Arial"/>
          <w:sz w:val="24"/>
        </w:rPr>
      </w:pPr>
      <w:r w:rsidRPr="00347E43">
        <w:rPr>
          <w:rFonts w:ascii="Arial" w:hAnsi="Arial" w:cs="Arial"/>
          <w:noProof/>
          <w:sz w:val="24"/>
        </w:rPr>
        <w:drawing>
          <wp:inline distT="0" distB="0" distL="0" distR="0" wp14:anchorId="0F55B48B" wp14:editId="3E1DBE1B">
            <wp:extent cx="4200525" cy="1885950"/>
            <wp:effectExtent l="19050" t="19050" r="28575" b="19050"/>
            <wp:docPr id="101" name="Picture 101" descr="screenshot of download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screenshot of downloaded file"/>
                    <pic:cNvPicPr/>
                  </pic:nvPicPr>
                  <pic:blipFill rotWithShape="1">
                    <a:blip r:embed="rId18"/>
                    <a:srcRect t="22047"/>
                    <a:stretch/>
                  </pic:blipFill>
                  <pic:spPr bwMode="auto">
                    <a:xfrm>
                      <a:off x="0" y="0"/>
                      <a:ext cx="4200525" cy="18859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9BE497D" w14:textId="77777777" w:rsidR="00DD7C98" w:rsidRDefault="00DD7C98" w:rsidP="00347E43">
      <w:pPr>
        <w:spacing w:before="0" w:after="0"/>
        <w:jc w:val="both"/>
        <w:rPr>
          <w:rFonts w:ascii="Arial" w:hAnsi="Arial" w:cs="Arial"/>
          <w:sz w:val="24"/>
        </w:rPr>
      </w:pPr>
    </w:p>
    <w:p w14:paraId="0D9271A3" w14:textId="03414344" w:rsidR="007047E6" w:rsidRPr="00347E43" w:rsidRDefault="007047E6" w:rsidP="00347E43">
      <w:pPr>
        <w:spacing w:before="0" w:after="0"/>
        <w:jc w:val="both"/>
        <w:rPr>
          <w:rFonts w:ascii="Arial" w:hAnsi="Arial" w:cs="Arial"/>
          <w:sz w:val="24"/>
        </w:rPr>
      </w:pPr>
      <w:r w:rsidRPr="00347E43">
        <w:rPr>
          <w:rFonts w:ascii="Arial" w:hAnsi="Arial" w:cs="Arial"/>
          <w:sz w:val="24"/>
        </w:rPr>
        <w:t>The above screenshot shows how a downloaded file is accessed when using Google Chrome. Other web browsers may appear differently.</w:t>
      </w:r>
    </w:p>
    <w:p w14:paraId="6C695331" w14:textId="77777777" w:rsidR="007047E6" w:rsidRPr="00347E43" w:rsidRDefault="007047E6" w:rsidP="00347E43">
      <w:pPr>
        <w:spacing w:before="0" w:after="0" w:line="276" w:lineRule="auto"/>
        <w:jc w:val="both"/>
        <w:rPr>
          <w:rFonts w:ascii="Arial" w:hAnsi="Arial" w:cs="Arial"/>
          <w:sz w:val="24"/>
        </w:rPr>
      </w:pPr>
    </w:p>
    <w:sectPr w:rsidR="007047E6" w:rsidRPr="00347E43" w:rsidSect="0074021B">
      <w:footerReference w:type="defaul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F6239"/>
    <w:multiLevelType w:val="hybridMultilevel"/>
    <w:tmpl w:val="CEB80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B27CE8"/>
    <w:multiLevelType w:val="hybridMultilevel"/>
    <w:tmpl w:val="283A8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4"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574DB"/>
    <w:multiLevelType w:val="hybridMultilevel"/>
    <w:tmpl w:val="9A460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8"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3"/>
  </w:num>
  <w:num w:numId="2" w16cid:durableId="38404847">
    <w:abstractNumId w:val="9"/>
  </w:num>
  <w:num w:numId="3" w16cid:durableId="1293174409">
    <w:abstractNumId w:val="21"/>
  </w:num>
  <w:num w:numId="4" w16cid:durableId="1567450398">
    <w:abstractNumId w:val="3"/>
  </w:num>
  <w:num w:numId="5" w16cid:durableId="126364690">
    <w:abstractNumId w:val="17"/>
  </w:num>
  <w:num w:numId="6" w16cid:durableId="2112699998">
    <w:abstractNumId w:val="12"/>
  </w:num>
  <w:num w:numId="7" w16cid:durableId="1070929277">
    <w:abstractNumId w:val="22"/>
  </w:num>
  <w:num w:numId="8" w16cid:durableId="1147166233">
    <w:abstractNumId w:val="24"/>
  </w:num>
  <w:num w:numId="9" w16cid:durableId="360591218">
    <w:abstractNumId w:val="19"/>
  </w:num>
  <w:num w:numId="10" w16cid:durableId="34084338">
    <w:abstractNumId w:val="7"/>
  </w:num>
  <w:num w:numId="11" w16cid:durableId="1933128744">
    <w:abstractNumId w:val="25"/>
  </w:num>
  <w:num w:numId="12" w16cid:durableId="1983076104">
    <w:abstractNumId w:val="14"/>
  </w:num>
  <w:num w:numId="13" w16cid:durableId="1654794862">
    <w:abstractNumId w:val="26"/>
  </w:num>
  <w:num w:numId="14" w16cid:durableId="1178738999">
    <w:abstractNumId w:val="15"/>
  </w:num>
  <w:num w:numId="15" w16cid:durableId="2124763595">
    <w:abstractNumId w:val="10"/>
  </w:num>
  <w:num w:numId="16" w16cid:durableId="467406570">
    <w:abstractNumId w:val="5"/>
  </w:num>
  <w:num w:numId="17" w16cid:durableId="1046485072">
    <w:abstractNumId w:val="8"/>
  </w:num>
  <w:num w:numId="18" w16cid:durableId="1784423637">
    <w:abstractNumId w:val="6"/>
  </w:num>
  <w:num w:numId="19" w16cid:durableId="1725257346">
    <w:abstractNumId w:val="8"/>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8"/>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8"/>
  </w:num>
  <w:num w:numId="22" w16cid:durableId="1447773662">
    <w:abstractNumId w:val="22"/>
    <w:lvlOverride w:ilvl="0">
      <w:startOverride w:val="1"/>
    </w:lvlOverride>
  </w:num>
  <w:num w:numId="23" w16cid:durableId="165488161">
    <w:abstractNumId w:val="0"/>
  </w:num>
  <w:num w:numId="24" w16cid:durableId="2098744809">
    <w:abstractNumId w:val="20"/>
  </w:num>
  <w:num w:numId="25" w16cid:durableId="694498351">
    <w:abstractNumId w:val="11"/>
  </w:num>
  <w:num w:numId="26" w16cid:durableId="1435250268">
    <w:abstractNumId w:val="4"/>
  </w:num>
  <w:num w:numId="27" w16cid:durableId="501552934">
    <w:abstractNumId w:val="13"/>
  </w:num>
  <w:num w:numId="28" w16cid:durableId="1715350159">
    <w:abstractNumId w:val="2"/>
  </w:num>
  <w:num w:numId="29" w16cid:durableId="1475483769">
    <w:abstractNumId w:val="16"/>
  </w:num>
  <w:num w:numId="30" w16cid:durableId="336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A3A7D"/>
    <w:rsid w:val="000C0EE1"/>
    <w:rsid w:val="00106A17"/>
    <w:rsid w:val="00112E0D"/>
    <w:rsid w:val="001C2F6F"/>
    <w:rsid w:val="001E02F1"/>
    <w:rsid w:val="00251078"/>
    <w:rsid w:val="00251371"/>
    <w:rsid w:val="002C4707"/>
    <w:rsid w:val="002F09F5"/>
    <w:rsid w:val="00347E43"/>
    <w:rsid w:val="003D151A"/>
    <w:rsid w:val="004222F3"/>
    <w:rsid w:val="00432214"/>
    <w:rsid w:val="00461CEC"/>
    <w:rsid w:val="00480EFA"/>
    <w:rsid w:val="004D7493"/>
    <w:rsid w:val="00517DFE"/>
    <w:rsid w:val="0055295C"/>
    <w:rsid w:val="00557516"/>
    <w:rsid w:val="00560931"/>
    <w:rsid w:val="005B5A16"/>
    <w:rsid w:val="00674806"/>
    <w:rsid w:val="006B2DA7"/>
    <w:rsid w:val="006E7F3D"/>
    <w:rsid w:val="007047E6"/>
    <w:rsid w:val="00715F1E"/>
    <w:rsid w:val="007362BC"/>
    <w:rsid w:val="0074021B"/>
    <w:rsid w:val="0074135C"/>
    <w:rsid w:val="0079202C"/>
    <w:rsid w:val="00810D2D"/>
    <w:rsid w:val="0083032E"/>
    <w:rsid w:val="00834DC1"/>
    <w:rsid w:val="00835A04"/>
    <w:rsid w:val="008912E1"/>
    <w:rsid w:val="008B61A9"/>
    <w:rsid w:val="008C2DC7"/>
    <w:rsid w:val="00910441"/>
    <w:rsid w:val="009456D3"/>
    <w:rsid w:val="00950AF3"/>
    <w:rsid w:val="0095405C"/>
    <w:rsid w:val="009E2184"/>
    <w:rsid w:val="00A24E96"/>
    <w:rsid w:val="00A53645"/>
    <w:rsid w:val="00A60F6F"/>
    <w:rsid w:val="00A94AC9"/>
    <w:rsid w:val="00B26F40"/>
    <w:rsid w:val="00B80BED"/>
    <w:rsid w:val="00C004DC"/>
    <w:rsid w:val="00C12728"/>
    <w:rsid w:val="00CD7103"/>
    <w:rsid w:val="00CE6D4C"/>
    <w:rsid w:val="00D260BA"/>
    <w:rsid w:val="00D37201"/>
    <w:rsid w:val="00D404F5"/>
    <w:rsid w:val="00DB4FA5"/>
    <w:rsid w:val="00DC0619"/>
    <w:rsid w:val="00DD7C98"/>
    <w:rsid w:val="00E21AEF"/>
    <w:rsid w:val="00E60552"/>
    <w:rsid w:val="00E6481D"/>
    <w:rsid w:val="00EA4D7F"/>
    <w:rsid w:val="00F050F8"/>
    <w:rsid w:val="00F53FB3"/>
    <w:rsid w:val="00F6729B"/>
    <w:rsid w:val="00F75931"/>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SEncos – viewing the draft plan</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viewing the draft plan</dc:title>
  <dc:subject/>
  <dc:creator>Morgan Toner (NELC)</dc:creator>
  <cp:keywords/>
  <dc:description/>
  <cp:lastModifiedBy>Morgan Toner (NELC)</cp:lastModifiedBy>
  <cp:revision>7</cp:revision>
  <dcterms:created xsi:type="dcterms:W3CDTF">2022-07-21T09:44:00Z</dcterms:created>
  <dcterms:modified xsi:type="dcterms:W3CDTF">2022-07-25T18:19:00Z</dcterms:modified>
</cp:coreProperties>
</file>