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F309" w14:textId="0D321DBD" w:rsidR="004E0539" w:rsidRDefault="004E0539">
      <w:r>
        <w:rPr>
          <w:noProof/>
        </w:rPr>
        <w:drawing>
          <wp:anchor distT="0" distB="0" distL="114300" distR="114300" simplePos="0" relativeHeight="251658240" behindDoc="1" locked="0" layoutInCell="0" allowOverlap="1" wp14:anchorId="0E568ED4" wp14:editId="012D1BDB">
            <wp:simplePos x="0" y="0"/>
            <wp:positionH relativeFrom="column">
              <wp:posOffset>3981450</wp:posOffset>
            </wp:positionH>
            <wp:positionV relativeFrom="paragraph">
              <wp:posOffset>0</wp:posOffset>
            </wp:positionV>
            <wp:extent cx="2152650" cy="1530350"/>
            <wp:effectExtent l="0" t="0" r="0" b="0"/>
            <wp:wrapTight wrapText="bothSides">
              <wp:wrapPolygon edited="0">
                <wp:start x="0" y="0"/>
                <wp:lineTo x="0" y="21241"/>
                <wp:lineTo x="21409" y="21241"/>
                <wp:lineTo x="21409"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153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76FCA5" w14:textId="4FBD6EC0" w:rsidR="004E0539" w:rsidRDefault="004E0539"/>
    <w:p w14:paraId="4721169D" w14:textId="77777777" w:rsidR="004E0539" w:rsidRDefault="004E0539"/>
    <w:p w14:paraId="0FD4926B" w14:textId="10BF126A" w:rsidR="004E0539" w:rsidRDefault="004E0539"/>
    <w:p w14:paraId="0539E977" w14:textId="77777777" w:rsidR="004E0539" w:rsidRDefault="004E0539"/>
    <w:p w14:paraId="2D710702" w14:textId="77777777" w:rsidR="004E0539" w:rsidRDefault="004E0539"/>
    <w:p w14:paraId="39E74B53" w14:textId="77777777" w:rsidR="004E0539" w:rsidRDefault="004E0539"/>
    <w:p w14:paraId="1394A888" w14:textId="165E9C69" w:rsidR="004E0539" w:rsidRDefault="004E0539" w:rsidP="00E34A5C">
      <w:pPr>
        <w:pStyle w:val="Title"/>
      </w:pPr>
      <w:r w:rsidRPr="004E0539">
        <w:t>Short Breaks S</w:t>
      </w:r>
      <w:r w:rsidR="000F3372">
        <w:t>ervice S</w:t>
      </w:r>
      <w:r w:rsidRPr="004E0539">
        <w:t>tatement</w:t>
      </w:r>
    </w:p>
    <w:p w14:paraId="46A33565" w14:textId="77777777" w:rsidR="000F3372" w:rsidRDefault="000F3372" w:rsidP="00E34A5C">
      <w:pPr>
        <w:pStyle w:val="Subtitle"/>
      </w:pPr>
    </w:p>
    <w:p w14:paraId="6FEDD58F" w14:textId="25D705CB" w:rsidR="004E0539" w:rsidRDefault="004E0539" w:rsidP="00E34A5C">
      <w:pPr>
        <w:pStyle w:val="Subtitle"/>
      </w:pPr>
      <w:r w:rsidRPr="004E0539">
        <w:t xml:space="preserve">For </w:t>
      </w:r>
      <w:r w:rsidR="000F3372">
        <w:t>C</w:t>
      </w:r>
      <w:r w:rsidRPr="004E0539">
        <w:t xml:space="preserve">hildren and </w:t>
      </w:r>
      <w:r w:rsidR="000F3372">
        <w:t>Y</w:t>
      </w:r>
      <w:r w:rsidRPr="004E0539">
        <w:t xml:space="preserve">oung </w:t>
      </w:r>
      <w:r w:rsidR="000F3372">
        <w:t>P</w:t>
      </w:r>
      <w:r w:rsidRPr="004E0539">
        <w:t xml:space="preserve">eople with </w:t>
      </w:r>
      <w:r w:rsidR="000F3372">
        <w:t>S</w:t>
      </w:r>
      <w:r w:rsidRPr="004E0539">
        <w:t xml:space="preserve">pecial </w:t>
      </w:r>
      <w:r w:rsidR="000F3372">
        <w:t>E</w:t>
      </w:r>
      <w:r w:rsidRPr="004E0539">
        <w:t xml:space="preserve">ducational </w:t>
      </w:r>
      <w:r w:rsidR="000F3372">
        <w:t>N</w:t>
      </w:r>
      <w:r w:rsidRPr="004E0539">
        <w:t xml:space="preserve">eeds and </w:t>
      </w:r>
      <w:r w:rsidR="000F3372">
        <w:t>D</w:t>
      </w:r>
      <w:r w:rsidRPr="004E0539">
        <w:t>isabilities (SEND)</w:t>
      </w:r>
    </w:p>
    <w:p w14:paraId="13A16AE5" w14:textId="1F5CA659" w:rsidR="004E0539" w:rsidRDefault="004E0539" w:rsidP="00E34A5C">
      <w:pPr>
        <w:pStyle w:val="Subtitle"/>
      </w:pPr>
      <w:r w:rsidRPr="004E0539">
        <w:t>20</w:t>
      </w:r>
      <w:r>
        <w:t>20</w:t>
      </w:r>
      <w:r w:rsidRPr="004E0539">
        <w:t>-20</w:t>
      </w:r>
      <w:r>
        <w:t>21</w:t>
      </w:r>
    </w:p>
    <w:p w14:paraId="40665EC7" w14:textId="324EC5D8" w:rsidR="000F3372" w:rsidRDefault="000F3372" w:rsidP="004E0539">
      <w:pPr>
        <w:jc w:val="center"/>
        <w:rPr>
          <w:rFonts w:ascii="Arial" w:hAnsi="Arial" w:cs="Arial"/>
          <w:sz w:val="56"/>
          <w:szCs w:val="56"/>
        </w:rPr>
      </w:pPr>
    </w:p>
    <w:p w14:paraId="1308C93C" w14:textId="531CCD80" w:rsidR="000F3372" w:rsidRPr="004E0539" w:rsidRDefault="000F3372" w:rsidP="004E0539">
      <w:pPr>
        <w:jc w:val="center"/>
        <w:rPr>
          <w:rFonts w:ascii="Arial" w:hAnsi="Arial" w:cs="Arial"/>
          <w:sz w:val="56"/>
          <w:szCs w:val="56"/>
        </w:rPr>
      </w:pPr>
      <w:r w:rsidRPr="004155AA">
        <w:rPr>
          <w:noProof/>
        </w:rPr>
        <w:drawing>
          <wp:inline distT="0" distB="0" distL="0" distR="0" wp14:anchorId="13048503" wp14:editId="194FFEB9">
            <wp:extent cx="5731510" cy="2070100"/>
            <wp:effectExtent l="0" t="0" r="254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070100"/>
                    </a:xfrm>
                    <a:prstGeom prst="rect">
                      <a:avLst/>
                    </a:prstGeom>
                    <a:noFill/>
                    <a:ln>
                      <a:noFill/>
                    </a:ln>
                  </pic:spPr>
                </pic:pic>
              </a:graphicData>
            </a:graphic>
          </wp:inline>
        </w:drawing>
      </w:r>
    </w:p>
    <w:p w14:paraId="2E48D3BA" w14:textId="2309AF71" w:rsidR="004E0539" w:rsidRDefault="004E0539">
      <w:r>
        <w:br w:type="page"/>
      </w:r>
      <w:r w:rsidRPr="004155AA">
        <w:rPr>
          <w:noProof/>
        </w:rPr>
        <w:lastRenderedPageBreak/>
        <w:drawing>
          <wp:inline distT="0" distB="0" distL="0" distR="0" wp14:anchorId="064DB3AD" wp14:editId="3A924AE5">
            <wp:extent cx="5731510" cy="2063750"/>
            <wp:effectExtent l="0" t="0" r="254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063750"/>
                    </a:xfrm>
                    <a:prstGeom prst="rect">
                      <a:avLst/>
                    </a:prstGeom>
                    <a:noFill/>
                    <a:ln>
                      <a:noFill/>
                    </a:ln>
                  </pic:spPr>
                </pic:pic>
              </a:graphicData>
            </a:graphic>
          </wp:inline>
        </w:drawing>
      </w:r>
    </w:p>
    <w:p w14:paraId="1FF77853" w14:textId="5F6CA34E" w:rsidR="000F3372" w:rsidRDefault="004E0539">
      <w:pPr>
        <w:rPr>
          <w:rFonts w:ascii="Arial" w:hAnsi="Arial" w:cs="Arial"/>
          <w:sz w:val="28"/>
          <w:szCs w:val="28"/>
        </w:rPr>
      </w:pPr>
      <w:r w:rsidRPr="00110F38">
        <w:rPr>
          <w:rStyle w:val="Heading1Char"/>
        </w:rPr>
        <w:t>Contents</w:t>
      </w:r>
      <w:r w:rsidR="000F3372" w:rsidRPr="00110F38">
        <w:rPr>
          <w:rStyle w:val="Heading1Char"/>
        </w:rPr>
        <w:t>:</w:t>
      </w:r>
      <w:r w:rsidR="00977579" w:rsidRPr="00110F38">
        <w:rPr>
          <w:rStyle w:val="Heading1Char"/>
        </w:rPr>
        <w:t xml:space="preserve"> </w:t>
      </w:r>
      <w:r w:rsidR="00977579" w:rsidRPr="00110F38">
        <w:rPr>
          <w:rStyle w:val="Heading1Char"/>
        </w:rPr>
        <w:tab/>
      </w:r>
      <w:r w:rsidR="00977579">
        <w:rPr>
          <w:rFonts w:ascii="Arial" w:hAnsi="Arial" w:cs="Arial"/>
          <w:sz w:val="28"/>
          <w:szCs w:val="28"/>
        </w:rPr>
        <w:tab/>
      </w:r>
      <w:r w:rsidR="00977579">
        <w:rPr>
          <w:rFonts w:ascii="Arial" w:hAnsi="Arial" w:cs="Arial"/>
          <w:sz w:val="28"/>
          <w:szCs w:val="28"/>
        </w:rPr>
        <w:tab/>
      </w:r>
      <w:r w:rsidR="00977579">
        <w:rPr>
          <w:rFonts w:ascii="Arial" w:hAnsi="Arial" w:cs="Arial"/>
          <w:sz w:val="28"/>
          <w:szCs w:val="28"/>
        </w:rPr>
        <w:tab/>
      </w:r>
      <w:r w:rsidR="00977579">
        <w:rPr>
          <w:rFonts w:ascii="Arial" w:hAnsi="Arial" w:cs="Arial"/>
          <w:sz w:val="28"/>
          <w:szCs w:val="28"/>
        </w:rPr>
        <w:tab/>
      </w:r>
      <w:r w:rsidR="00977579">
        <w:rPr>
          <w:rFonts w:ascii="Arial" w:hAnsi="Arial" w:cs="Arial"/>
          <w:sz w:val="28"/>
          <w:szCs w:val="28"/>
        </w:rPr>
        <w:tab/>
      </w:r>
      <w:r w:rsidR="00977579">
        <w:rPr>
          <w:rFonts w:ascii="Arial" w:hAnsi="Arial" w:cs="Arial"/>
          <w:sz w:val="28"/>
          <w:szCs w:val="28"/>
        </w:rPr>
        <w:tab/>
      </w:r>
      <w:r w:rsidR="00977579">
        <w:rPr>
          <w:rFonts w:ascii="Arial" w:hAnsi="Arial" w:cs="Arial"/>
          <w:sz w:val="28"/>
          <w:szCs w:val="28"/>
        </w:rPr>
        <w:tab/>
      </w:r>
      <w:r w:rsidR="00977579" w:rsidRPr="00110F38">
        <w:rPr>
          <w:rStyle w:val="Heading2Char"/>
        </w:rPr>
        <w:t>Page Number</w:t>
      </w:r>
    </w:p>
    <w:p w14:paraId="702E0A88" w14:textId="5ED98E5D" w:rsidR="00AD4BDB" w:rsidRPr="00AD4BDB" w:rsidRDefault="004E0539" w:rsidP="00AD4BDB">
      <w:pPr>
        <w:pStyle w:val="ListParagraph"/>
        <w:numPr>
          <w:ilvl w:val="0"/>
          <w:numId w:val="26"/>
        </w:numPr>
        <w:rPr>
          <w:rFonts w:ascii="Arial" w:hAnsi="Arial" w:cs="Arial"/>
          <w:sz w:val="28"/>
          <w:szCs w:val="28"/>
        </w:rPr>
      </w:pPr>
      <w:r w:rsidRPr="00AD4BDB">
        <w:rPr>
          <w:rFonts w:ascii="Arial" w:hAnsi="Arial" w:cs="Arial"/>
          <w:sz w:val="28"/>
          <w:szCs w:val="28"/>
        </w:rPr>
        <w:t>Introduction</w:t>
      </w:r>
      <w:r w:rsidR="00F06838" w:rsidRPr="00AD4BDB">
        <w:rPr>
          <w:rFonts w:ascii="Arial" w:hAnsi="Arial" w:cs="Arial"/>
          <w:sz w:val="28"/>
          <w:szCs w:val="28"/>
        </w:rPr>
        <w:t xml:space="preserve"> </w:t>
      </w:r>
      <w:r w:rsidR="00977579" w:rsidRPr="00AD4BDB">
        <w:rPr>
          <w:rFonts w:ascii="Arial" w:hAnsi="Arial" w:cs="Arial"/>
          <w:sz w:val="28"/>
          <w:szCs w:val="28"/>
        </w:rPr>
        <w:tab/>
      </w:r>
      <w:r w:rsidR="00977579" w:rsidRPr="00AD4BDB">
        <w:rPr>
          <w:rFonts w:ascii="Arial" w:hAnsi="Arial" w:cs="Arial"/>
          <w:sz w:val="28"/>
          <w:szCs w:val="28"/>
        </w:rPr>
        <w:tab/>
      </w:r>
      <w:r w:rsidR="00977579" w:rsidRPr="00AD4BDB">
        <w:rPr>
          <w:rFonts w:ascii="Arial" w:hAnsi="Arial" w:cs="Arial"/>
          <w:sz w:val="28"/>
          <w:szCs w:val="28"/>
        </w:rPr>
        <w:tab/>
      </w:r>
      <w:r w:rsidR="00977579" w:rsidRPr="00AD4BDB">
        <w:rPr>
          <w:rFonts w:ascii="Arial" w:hAnsi="Arial" w:cs="Arial"/>
          <w:sz w:val="28"/>
          <w:szCs w:val="28"/>
        </w:rPr>
        <w:tab/>
      </w:r>
      <w:r w:rsidR="00977579" w:rsidRPr="00AD4BDB">
        <w:rPr>
          <w:rFonts w:ascii="Arial" w:hAnsi="Arial" w:cs="Arial"/>
          <w:sz w:val="28"/>
          <w:szCs w:val="28"/>
        </w:rPr>
        <w:tab/>
      </w:r>
      <w:r w:rsidR="00977579" w:rsidRPr="00AD4BDB">
        <w:rPr>
          <w:rFonts w:ascii="Arial" w:hAnsi="Arial" w:cs="Arial"/>
          <w:sz w:val="28"/>
          <w:szCs w:val="28"/>
        </w:rPr>
        <w:tab/>
      </w:r>
      <w:r w:rsidR="00977579" w:rsidRPr="00AD4BDB">
        <w:rPr>
          <w:rFonts w:ascii="Arial" w:hAnsi="Arial" w:cs="Arial"/>
          <w:sz w:val="28"/>
          <w:szCs w:val="28"/>
        </w:rPr>
        <w:tab/>
      </w:r>
      <w:r w:rsidR="00977579" w:rsidRPr="00AD4BDB">
        <w:rPr>
          <w:rFonts w:ascii="Arial" w:hAnsi="Arial" w:cs="Arial"/>
          <w:sz w:val="28"/>
          <w:szCs w:val="28"/>
        </w:rPr>
        <w:tab/>
      </w:r>
      <w:r w:rsidR="00560C7B">
        <w:rPr>
          <w:rFonts w:ascii="Arial" w:hAnsi="Arial" w:cs="Arial"/>
          <w:sz w:val="28"/>
          <w:szCs w:val="28"/>
        </w:rPr>
        <w:t xml:space="preserve"> </w:t>
      </w:r>
      <w:r w:rsidR="00AD4BDB" w:rsidRPr="00AD4BDB">
        <w:rPr>
          <w:rFonts w:ascii="Arial" w:hAnsi="Arial" w:cs="Arial"/>
          <w:sz w:val="28"/>
          <w:szCs w:val="28"/>
        </w:rPr>
        <w:t>3</w:t>
      </w:r>
    </w:p>
    <w:p w14:paraId="4218DE07" w14:textId="77777777" w:rsidR="00AD4BDB" w:rsidRPr="00AD4BDB" w:rsidRDefault="00AD4BDB" w:rsidP="00AD4BDB">
      <w:pPr>
        <w:pStyle w:val="ListParagraph"/>
        <w:numPr>
          <w:ilvl w:val="0"/>
          <w:numId w:val="26"/>
        </w:numPr>
        <w:rPr>
          <w:rFonts w:ascii="Arial" w:hAnsi="Arial" w:cs="Arial"/>
          <w:sz w:val="28"/>
          <w:szCs w:val="28"/>
        </w:rPr>
      </w:pPr>
      <w:r w:rsidRPr="00AD4BDB">
        <w:rPr>
          <w:rFonts w:ascii="Arial" w:hAnsi="Arial" w:cs="Arial"/>
          <w:sz w:val="28"/>
          <w:szCs w:val="28"/>
        </w:rPr>
        <w:t>The criteria by which eligibility</w:t>
      </w:r>
    </w:p>
    <w:p w14:paraId="3156E856" w14:textId="55595332" w:rsidR="00AD4BDB" w:rsidRPr="00AD4BDB" w:rsidRDefault="00AD4BDB" w:rsidP="00AD4BDB">
      <w:pPr>
        <w:pStyle w:val="ListParagraph"/>
        <w:rPr>
          <w:rFonts w:ascii="Arial" w:hAnsi="Arial" w:cs="Arial"/>
          <w:sz w:val="28"/>
          <w:szCs w:val="28"/>
        </w:rPr>
      </w:pPr>
      <w:r w:rsidRPr="00AD4BDB">
        <w:rPr>
          <w:rFonts w:ascii="Arial" w:hAnsi="Arial" w:cs="Arial"/>
          <w:sz w:val="28"/>
          <w:szCs w:val="28"/>
        </w:rPr>
        <w:t>for services will be assessed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60C7B">
        <w:rPr>
          <w:rFonts w:ascii="Arial" w:hAnsi="Arial" w:cs="Arial"/>
          <w:sz w:val="28"/>
          <w:szCs w:val="28"/>
        </w:rPr>
        <w:t xml:space="preserve"> </w:t>
      </w:r>
      <w:r>
        <w:rPr>
          <w:rFonts w:ascii="Arial" w:hAnsi="Arial" w:cs="Arial"/>
          <w:sz w:val="28"/>
          <w:szCs w:val="28"/>
        </w:rPr>
        <w:t>3</w:t>
      </w:r>
    </w:p>
    <w:p w14:paraId="06A0DEEA" w14:textId="77777777" w:rsidR="00AD4BDB" w:rsidRPr="00AD4BDB" w:rsidRDefault="00AD4BDB" w:rsidP="00AD4BDB">
      <w:pPr>
        <w:pStyle w:val="ListParagraph"/>
        <w:numPr>
          <w:ilvl w:val="0"/>
          <w:numId w:val="26"/>
        </w:numPr>
        <w:rPr>
          <w:rFonts w:ascii="Arial" w:hAnsi="Arial" w:cs="Arial"/>
          <w:sz w:val="28"/>
          <w:szCs w:val="28"/>
        </w:rPr>
      </w:pPr>
      <w:r w:rsidRPr="00AD4BDB">
        <w:rPr>
          <w:rFonts w:ascii="Arial" w:hAnsi="Arial" w:cs="Arial"/>
          <w:sz w:val="28"/>
          <w:szCs w:val="28"/>
        </w:rPr>
        <w:t>How the range of services are designed</w:t>
      </w:r>
    </w:p>
    <w:p w14:paraId="5194A1AA" w14:textId="77777777" w:rsidR="00AD4BDB" w:rsidRPr="00AD4BDB" w:rsidRDefault="00AD4BDB" w:rsidP="00AD4BDB">
      <w:pPr>
        <w:pStyle w:val="ListParagraph"/>
        <w:rPr>
          <w:rFonts w:ascii="Arial" w:hAnsi="Arial" w:cs="Arial"/>
          <w:sz w:val="28"/>
          <w:szCs w:val="28"/>
        </w:rPr>
      </w:pPr>
      <w:r w:rsidRPr="00AD4BDB">
        <w:rPr>
          <w:rFonts w:ascii="Arial" w:hAnsi="Arial" w:cs="Arial"/>
          <w:sz w:val="28"/>
          <w:szCs w:val="28"/>
        </w:rPr>
        <w:t xml:space="preserve">to meet the needs of families with disabled </w:t>
      </w:r>
    </w:p>
    <w:p w14:paraId="03697A99" w14:textId="1B603837" w:rsidR="00AD4BDB" w:rsidRPr="00AD4BDB" w:rsidRDefault="00AD4BDB" w:rsidP="00AD4BDB">
      <w:pPr>
        <w:pStyle w:val="ListParagraph"/>
        <w:rPr>
          <w:rFonts w:ascii="Arial" w:hAnsi="Arial" w:cs="Arial"/>
          <w:sz w:val="28"/>
          <w:szCs w:val="28"/>
        </w:rPr>
      </w:pPr>
      <w:r w:rsidRPr="00AD4BDB">
        <w:rPr>
          <w:rFonts w:ascii="Arial" w:hAnsi="Arial" w:cs="Arial"/>
          <w:sz w:val="28"/>
          <w:szCs w:val="28"/>
        </w:rPr>
        <w:t xml:space="preserve">children in their area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60C7B">
        <w:rPr>
          <w:rFonts w:ascii="Arial" w:hAnsi="Arial" w:cs="Arial"/>
          <w:sz w:val="28"/>
          <w:szCs w:val="28"/>
        </w:rPr>
        <w:t xml:space="preserve"> </w:t>
      </w:r>
      <w:r>
        <w:rPr>
          <w:rFonts w:ascii="Arial" w:hAnsi="Arial" w:cs="Arial"/>
          <w:sz w:val="28"/>
          <w:szCs w:val="28"/>
        </w:rPr>
        <w:t>4</w:t>
      </w:r>
    </w:p>
    <w:p w14:paraId="02D79E69" w14:textId="77777777" w:rsidR="00AD4BDB" w:rsidRPr="00F26E70" w:rsidRDefault="00AD4BDB" w:rsidP="00AD4BDB">
      <w:pPr>
        <w:pStyle w:val="ListParagraph"/>
        <w:numPr>
          <w:ilvl w:val="0"/>
          <w:numId w:val="26"/>
        </w:numPr>
        <w:rPr>
          <w:rFonts w:ascii="Arial" w:hAnsi="Arial" w:cs="Arial"/>
          <w:sz w:val="28"/>
          <w:szCs w:val="28"/>
        </w:rPr>
      </w:pPr>
      <w:r w:rsidRPr="00F26E70">
        <w:rPr>
          <w:rFonts w:ascii="Arial" w:hAnsi="Arial" w:cs="Arial"/>
          <w:sz w:val="28"/>
          <w:szCs w:val="28"/>
        </w:rPr>
        <w:t>NE Lincs Short Breaks Commissioned</w:t>
      </w:r>
    </w:p>
    <w:p w14:paraId="69FAC3C1" w14:textId="5AE84307" w:rsidR="00AD4BDB" w:rsidRPr="00F26E70" w:rsidRDefault="00AD4BDB" w:rsidP="00AD4BDB">
      <w:pPr>
        <w:pStyle w:val="ListParagraph"/>
        <w:rPr>
          <w:rFonts w:ascii="Arial" w:hAnsi="Arial" w:cs="Arial"/>
          <w:sz w:val="28"/>
          <w:szCs w:val="28"/>
        </w:rPr>
      </w:pPr>
      <w:r w:rsidRPr="00F26E70">
        <w:rPr>
          <w:rFonts w:ascii="Arial" w:hAnsi="Arial" w:cs="Arial"/>
          <w:sz w:val="28"/>
          <w:szCs w:val="28"/>
        </w:rPr>
        <w:t>Provision 2020/21</w:t>
      </w:r>
      <w:r w:rsidR="008C53F2" w:rsidRPr="00F26E70">
        <w:rPr>
          <w:rFonts w:ascii="Arial" w:hAnsi="Arial" w:cs="Arial"/>
          <w:sz w:val="28"/>
          <w:szCs w:val="28"/>
        </w:rPr>
        <w:tab/>
      </w:r>
      <w:r w:rsidR="008C53F2" w:rsidRPr="00F26E70">
        <w:rPr>
          <w:rFonts w:ascii="Arial" w:hAnsi="Arial" w:cs="Arial"/>
          <w:sz w:val="28"/>
          <w:szCs w:val="28"/>
        </w:rPr>
        <w:tab/>
      </w:r>
      <w:r w:rsidR="008C53F2" w:rsidRPr="00F26E70">
        <w:rPr>
          <w:rFonts w:ascii="Arial" w:hAnsi="Arial" w:cs="Arial"/>
          <w:sz w:val="28"/>
          <w:szCs w:val="28"/>
        </w:rPr>
        <w:tab/>
      </w:r>
      <w:r w:rsidR="008C53F2" w:rsidRPr="00F26E70">
        <w:rPr>
          <w:rFonts w:ascii="Arial" w:hAnsi="Arial" w:cs="Arial"/>
          <w:sz w:val="28"/>
          <w:szCs w:val="28"/>
        </w:rPr>
        <w:tab/>
      </w:r>
      <w:r w:rsidR="008C53F2" w:rsidRPr="00F26E70">
        <w:rPr>
          <w:rFonts w:ascii="Arial" w:hAnsi="Arial" w:cs="Arial"/>
          <w:sz w:val="28"/>
          <w:szCs w:val="28"/>
        </w:rPr>
        <w:tab/>
      </w:r>
      <w:r w:rsidR="008C53F2" w:rsidRPr="00F26E70">
        <w:rPr>
          <w:rFonts w:ascii="Arial" w:hAnsi="Arial" w:cs="Arial"/>
          <w:sz w:val="28"/>
          <w:szCs w:val="28"/>
        </w:rPr>
        <w:tab/>
      </w:r>
      <w:r w:rsidR="008C53F2" w:rsidRPr="00F26E70">
        <w:rPr>
          <w:rFonts w:ascii="Arial" w:hAnsi="Arial" w:cs="Arial"/>
          <w:sz w:val="28"/>
          <w:szCs w:val="28"/>
        </w:rPr>
        <w:tab/>
      </w:r>
      <w:r w:rsidR="00560C7B">
        <w:rPr>
          <w:rFonts w:ascii="Arial" w:hAnsi="Arial" w:cs="Arial"/>
          <w:sz w:val="28"/>
          <w:szCs w:val="28"/>
        </w:rPr>
        <w:t xml:space="preserve"> </w:t>
      </w:r>
      <w:r w:rsidR="008C53F2" w:rsidRPr="00F26E70">
        <w:rPr>
          <w:rFonts w:ascii="Arial" w:hAnsi="Arial" w:cs="Arial"/>
          <w:sz w:val="28"/>
          <w:szCs w:val="28"/>
        </w:rPr>
        <w:t>5</w:t>
      </w:r>
    </w:p>
    <w:p w14:paraId="102B860E" w14:textId="0887C048" w:rsidR="007C2F52" w:rsidRPr="00F26E70" w:rsidRDefault="007C2F52" w:rsidP="007C2F52">
      <w:pPr>
        <w:pStyle w:val="ListParagraph"/>
        <w:numPr>
          <w:ilvl w:val="0"/>
          <w:numId w:val="26"/>
        </w:numPr>
        <w:rPr>
          <w:rFonts w:ascii="Arial" w:hAnsi="Arial" w:cs="Arial"/>
          <w:sz w:val="28"/>
          <w:szCs w:val="28"/>
        </w:rPr>
      </w:pPr>
      <w:r w:rsidRPr="00F26E70">
        <w:rPr>
          <w:rFonts w:ascii="Arial" w:hAnsi="Arial" w:cs="Arial"/>
          <w:sz w:val="28"/>
          <w:szCs w:val="28"/>
        </w:rPr>
        <w:t>The range of short break services available</w:t>
      </w:r>
      <w:r w:rsidR="00F26E70">
        <w:rPr>
          <w:rFonts w:ascii="Arial" w:hAnsi="Arial" w:cs="Arial"/>
          <w:sz w:val="28"/>
          <w:szCs w:val="28"/>
        </w:rPr>
        <w:tab/>
      </w:r>
      <w:r w:rsidR="00F26E70">
        <w:rPr>
          <w:rFonts w:ascii="Arial" w:hAnsi="Arial" w:cs="Arial"/>
          <w:sz w:val="28"/>
          <w:szCs w:val="28"/>
        </w:rPr>
        <w:tab/>
      </w:r>
      <w:r w:rsidR="00F26E70">
        <w:rPr>
          <w:rFonts w:ascii="Arial" w:hAnsi="Arial" w:cs="Arial"/>
          <w:sz w:val="28"/>
          <w:szCs w:val="28"/>
        </w:rPr>
        <w:tab/>
      </w:r>
      <w:r w:rsidR="00560C7B">
        <w:rPr>
          <w:rFonts w:ascii="Arial" w:hAnsi="Arial" w:cs="Arial"/>
          <w:sz w:val="28"/>
          <w:szCs w:val="28"/>
        </w:rPr>
        <w:t xml:space="preserve"> </w:t>
      </w:r>
      <w:r w:rsidR="00F26E70">
        <w:rPr>
          <w:rFonts w:ascii="Arial" w:hAnsi="Arial" w:cs="Arial"/>
          <w:sz w:val="28"/>
          <w:szCs w:val="28"/>
        </w:rPr>
        <w:t>6</w:t>
      </w:r>
      <w:r w:rsidRPr="00F26E70">
        <w:rPr>
          <w:rFonts w:ascii="Arial" w:hAnsi="Arial" w:cs="Arial"/>
          <w:sz w:val="28"/>
          <w:szCs w:val="28"/>
        </w:rPr>
        <w:t xml:space="preserve"> </w:t>
      </w:r>
    </w:p>
    <w:p w14:paraId="26533395" w14:textId="14A49228" w:rsidR="00F26E70" w:rsidRPr="00F26E70" w:rsidRDefault="00F26E70" w:rsidP="00F26E70">
      <w:pPr>
        <w:pStyle w:val="ListParagraph"/>
        <w:numPr>
          <w:ilvl w:val="0"/>
          <w:numId w:val="26"/>
        </w:numPr>
        <w:jc w:val="both"/>
        <w:rPr>
          <w:rFonts w:ascii="Arial" w:hAnsi="Arial" w:cs="Arial"/>
          <w:sz w:val="28"/>
          <w:szCs w:val="28"/>
        </w:rPr>
      </w:pPr>
      <w:r w:rsidRPr="00F26E70">
        <w:rPr>
          <w:rFonts w:ascii="Arial" w:hAnsi="Arial" w:cs="Arial"/>
          <w:sz w:val="28"/>
          <w:szCs w:val="28"/>
        </w:rPr>
        <w:t xml:space="preserve">How these services can be accessed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60C7B">
        <w:rPr>
          <w:rFonts w:ascii="Arial" w:hAnsi="Arial" w:cs="Arial"/>
          <w:sz w:val="28"/>
          <w:szCs w:val="28"/>
        </w:rPr>
        <w:t xml:space="preserve"> </w:t>
      </w:r>
      <w:r>
        <w:rPr>
          <w:rFonts w:ascii="Arial" w:hAnsi="Arial" w:cs="Arial"/>
          <w:sz w:val="28"/>
          <w:szCs w:val="28"/>
        </w:rPr>
        <w:t>8</w:t>
      </w:r>
    </w:p>
    <w:p w14:paraId="03CAA0FA" w14:textId="77777777" w:rsidR="00F26E70" w:rsidRPr="00F26E70" w:rsidRDefault="00F26E70" w:rsidP="00F26E70">
      <w:pPr>
        <w:pStyle w:val="ListParagraph"/>
        <w:numPr>
          <w:ilvl w:val="0"/>
          <w:numId w:val="26"/>
        </w:numPr>
        <w:rPr>
          <w:rFonts w:ascii="Arial" w:hAnsi="Arial" w:cs="Arial"/>
          <w:sz w:val="28"/>
          <w:szCs w:val="28"/>
        </w:rPr>
      </w:pPr>
      <w:r w:rsidRPr="00F26E70">
        <w:rPr>
          <w:rFonts w:ascii="Arial" w:hAnsi="Arial" w:cs="Arial"/>
          <w:sz w:val="28"/>
          <w:szCs w:val="28"/>
        </w:rPr>
        <w:t xml:space="preserve">Measuring the Outcomes and Impact </w:t>
      </w:r>
    </w:p>
    <w:p w14:paraId="03EDBDA0" w14:textId="13D2AF87" w:rsidR="00F26E70" w:rsidRPr="00F26E70" w:rsidRDefault="00F26E70" w:rsidP="00F26E70">
      <w:pPr>
        <w:pStyle w:val="ListParagraph"/>
        <w:rPr>
          <w:rFonts w:ascii="Arial" w:hAnsi="Arial" w:cs="Arial"/>
          <w:sz w:val="28"/>
          <w:szCs w:val="28"/>
        </w:rPr>
      </w:pPr>
      <w:r w:rsidRPr="00F26E70">
        <w:rPr>
          <w:rFonts w:ascii="Arial" w:hAnsi="Arial" w:cs="Arial"/>
          <w:sz w:val="28"/>
          <w:szCs w:val="28"/>
        </w:rPr>
        <w:t xml:space="preserve">of Short Break Services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560C7B">
        <w:rPr>
          <w:rFonts w:ascii="Arial" w:hAnsi="Arial" w:cs="Arial"/>
          <w:sz w:val="28"/>
          <w:szCs w:val="28"/>
        </w:rPr>
        <w:t xml:space="preserve"> </w:t>
      </w:r>
      <w:r>
        <w:rPr>
          <w:rFonts w:ascii="Arial" w:hAnsi="Arial" w:cs="Arial"/>
          <w:sz w:val="28"/>
          <w:szCs w:val="28"/>
        </w:rPr>
        <w:t>9</w:t>
      </w:r>
    </w:p>
    <w:p w14:paraId="740D7740" w14:textId="788B2E93" w:rsidR="00401FC0" w:rsidRPr="00AD4BDB" w:rsidRDefault="00560C7B" w:rsidP="00AD4BDB">
      <w:pPr>
        <w:pStyle w:val="ListParagraph"/>
        <w:numPr>
          <w:ilvl w:val="0"/>
          <w:numId w:val="26"/>
        </w:numPr>
        <w:rPr>
          <w:rFonts w:ascii="Arial" w:hAnsi="Arial" w:cs="Arial"/>
          <w:sz w:val="28"/>
          <w:szCs w:val="28"/>
        </w:rPr>
      </w:pPr>
      <w:r>
        <w:rPr>
          <w:rFonts w:ascii="Arial" w:hAnsi="Arial" w:cs="Arial"/>
          <w:sz w:val="28"/>
          <w:szCs w:val="28"/>
        </w:rPr>
        <w:t>Appendix A – Action Plan</w:t>
      </w:r>
      <w:r w:rsidR="00977579" w:rsidRPr="00AD4BDB">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10</w:t>
      </w:r>
      <w:r>
        <w:rPr>
          <w:rFonts w:ascii="Arial" w:hAnsi="Arial" w:cs="Arial"/>
          <w:sz w:val="28"/>
          <w:szCs w:val="28"/>
        </w:rPr>
        <w:tab/>
      </w:r>
      <w:r w:rsidR="00977579" w:rsidRPr="00AD4BDB">
        <w:rPr>
          <w:rFonts w:ascii="Arial" w:hAnsi="Arial" w:cs="Arial"/>
          <w:sz w:val="28"/>
          <w:szCs w:val="28"/>
        </w:rPr>
        <w:tab/>
      </w:r>
      <w:r w:rsidR="00977579" w:rsidRPr="00AD4BDB">
        <w:rPr>
          <w:rFonts w:ascii="Arial" w:hAnsi="Arial" w:cs="Arial"/>
          <w:sz w:val="28"/>
          <w:szCs w:val="28"/>
        </w:rPr>
        <w:tab/>
      </w:r>
      <w:r w:rsidR="00977579" w:rsidRPr="00AD4BDB">
        <w:rPr>
          <w:rFonts w:ascii="Arial" w:hAnsi="Arial" w:cs="Arial"/>
          <w:sz w:val="28"/>
          <w:szCs w:val="28"/>
        </w:rPr>
        <w:tab/>
      </w:r>
      <w:r w:rsidR="00977579" w:rsidRPr="00AD4BDB">
        <w:rPr>
          <w:rFonts w:ascii="Arial" w:hAnsi="Arial" w:cs="Arial"/>
          <w:sz w:val="28"/>
          <w:szCs w:val="28"/>
        </w:rPr>
        <w:tab/>
      </w:r>
      <w:r w:rsidR="00977579" w:rsidRPr="00AD4BDB">
        <w:rPr>
          <w:rFonts w:ascii="Arial" w:hAnsi="Arial" w:cs="Arial"/>
          <w:sz w:val="28"/>
          <w:szCs w:val="28"/>
        </w:rPr>
        <w:tab/>
      </w:r>
      <w:r w:rsidR="00977579" w:rsidRPr="00AD4BDB">
        <w:rPr>
          <w:rFonts w:ascii="Arial" w:hAnsi="Arial" w:cs="Arial"/>
          <w:sz w:val="28"/>
          <w:szCs w:val="28"/>
        </w:rPr>
        <w:tab/>
      </w:r>
      <w:r w:rsidR="00977579" w:rsidRPr="00AD4BDB">
        <w:rPr>
          <w:rFonts w:ascii="Arial" w:hAnsi="Arial" w:cs="Arial"/>
          <w:sz w:val="28"/>
          <w:szCs w:val="28"/>
        </w:rPr>
        <w:tab/>
      </w:r>
    </w:p>
    <w:p w14:paraId="361D4DB0" w14:textId="77777777" w:rsidR="00401FC0" w:rsidRDefault="00401FC0">
      <w:pPr>
        <w:rPr>
          <w:rFonts w:ascii="Arial" w:hAnsi="Arial" w:cs="Arial"/>
          <w:sz w:val="28"/>
          <w:szCs w:val="28"/>
        </w:rPr>
      </w:pPr>
      <w:r>
        <w:rPr>
          <w:rFonts w:ascii="Arial" w:hAnsi="Arial" w:cs="Arial"/>
          <w:sz w:val="28"/>
          <w:szCs w:val="28"/>
        </w:rPr>
        <w:br w:type="page"/>
      </w:r>
    </w:p>
    <w:p w14:paraId="2724529C" w14:textId="26DDEF9C" w:rsidR="004E0539" w:rsidRPr="00110F38" w:rsidRDefault="004E0539" w:rsidP="00110F38">
      <w:pPr>
        <w:pStyle w:val="Heading3"/>
        <w:rPr>
          <w:b/>
          <w:bCs/>
          <w:color w:val="000000" w:themeColor="text1"/>
          <w:sz w:val="36"/>
          <w:szCs w:val="36"/>
        </w:rPr>
      </w:pPr>
      <w:r w:rsidRPr="00110F38">
        <w:rPr>
          <w:b/>
          <w:bCs/>
          <w:color w:val="000000" w:themeColor="text1"/>
          <w:sz w:val="36"/>
          <w:szCs w:val="36"/>
        </w:rPr>
        <w:lastRenderedPageBreak/>
        <w:t>Introduction</w:t>
      </w:r>
    </w:p>
    <w:p w14:paraId="08802DEF" w14:textId="5B451FAD" w:rsidR="004E0539" w:rsidRPr="00E1064F" w:rsidRDefault="004E0539">
      <w:pPr>
        <w:rPr>
          <w:rFonts w:ascii="Arial" w:hAnsi="Arial" w:cs="Arial"/>
          <w:sz w:val="24"/>
          <w:szCs w:val="24"/>
        </w:rPr>
      </w:pPr>
      <w:r w:rsidRPr="00E1064F">
        <w:rPr>
          <w:rFonts w:ascii="Arial" w:hAnsi="Arial" w:cs="Arial"/>
          <w:sz w:val="24"/>
          <w:szCs w:val="24"/>
        </w:rPr>
        <w:t xml:space="preserve">Welcome to the </w:t>
      </w:r>
      <w:r w:rsidR="00F97BF3" w:rsidRPr="00E1064F">
        <w:rPr>
          <w:rFonts w:ascii="Arial" w:hAnsi="Arial" w:cs="Arial"/>
          <w:sz w:val="24"/>
          <w:szCs w:val="24"/>
        </w:rPr>
        <w:t>North East Lincolnshire</w:t>
      </w:r>
      <w:r w:rsidRPr="00E1064F">
        <w:rPr>
          <w:rFonts w:ascii="Arial" w:hAnsi="Arial" w:cs="Arial"/>
          <w:sz w:val="24"/>
          <w:szCs w:val="24"/>
        </w:rPr>
        <w:t xml:space="preserve"> Council Short Breaks Service Statement</w:t>
      </w:r>
      <w:r w:rsidR="00065538" w:rsidRPr="00E1064F">
        <w:rPr>
          <w:rFonts w:ascii="Arial" w:hAnsi="Arial" w:cs="Arial"/>
          <w:sz w:val="24"/>
          <w:szCs w:val="24"/>
        </w:rPr>
        <w:t>.</w:t>
      </w:r>
    </w:p>
    <w:p w14:paraId="4CCD5457" w14:textId="05DD1BF9" w:rsidR="00F4082B" w:rsidRPr="00E1064F" w:rsidRDefault="005156E0" w:rsidP="00E1064F">
      <w:pPr>
        <w:jc w:val="both"/>
        <w:rPr>
          <w:rFonts w:ascii="Arial" w:hAnsi="Arial" w:cs="Arial"/>
          <w:b/>
          <w:bCs/>
          <w:i/>
          <w:iCs/>
        </w:rPr>
      </w:pPr>
      <w:r w:rsidRPr="00E1064F">
        <w:rPr>
          <w:rFonts w:ascii="Arial" w:hAnsi="Arial" w:cs="Arial"/>
          <w:b/>
          <w:bCs/>
          <w:i/>
          <w:iCs/>
        </w:rPr>
        <w:t xml:space="preserve">Para </w:t>
      </w:r>
      <w:r w:rsidR="004E0539" w:rsidRPr="00E1064F">
        <w:rPr>
          <w:rFonts w:ascii="Arial" w:hAnsi="Arial" w:cs="Arial"/>
          <w:b/>
          <w:bCs/>
          <w:i/>
          <w:iCs/>
        </w:rPr>
        <w:t xml:space="preserve">6(1) of Schedule 2 </w:t>
      </w:r>
      <w:r w:rsidR="00F4082B" w:rsidRPr="00E1064F">
        <w:rPr>
          <w:rFonts w:ascii="Arial" w:hAnsi="Arial" w:cs="Arial"/>
          <w:b/>
          <w:bCs/>
          <w:i/>
          <w:iCs/>
        </w:rPr>
        <w:t xml:space="preserve">of </w:t>
      </w:r>
      <w:r w:rsidR="004E0539" w:rsidRPr="00E1064F">
        <w:rPr>
          <w:rFonts w:ascii="Arial" w:hAnsi="Arial" w:cs="Arial"/>
          <w:b/>
          <w:bCs/>
          <w:i/>
          <w:iCs/>
        </w:rPr>
        <w:t xml:space="preserve">the Children Act 1989 requires local authorities to provide services designed to give breaks for carers of disabled children and young people. </w:t>
      </w:r>
    </w:p>
    <w:p w14:paraId="5F479F27" w14:textId="65F50562" w:rsidR="004E0539" w:rsidRPr="00E1064F" w:rsidRDefault="00CF09E4" w:rsidP="00E1064F">
      <w:pPr>
        <w:jc w:val="both"/>
        <w:rPr>
          <w:rFonts w:ascii="Arial" w:hAnsi="Arial" w:cs="Arial"/>
          <w:b/>
          <w:bCs/>
          <w:i/>
          <w:iCs/>
        </w:rPr>
      </w:pPr>
      <w:r w:rsidRPr="00E1064F">
        <w:rPr>
          <w:rFonts w:ascii="Arial" w:hAnsi="Arial" w:cs="Arial"/>
          <w:b/>
          <w:bCs/>
          <w:i/>
          <w:iCs/>
        </w:rPr>
        <w:t xml:space="preserve">The Breaks for Carers of Disabled Children </w:t>
      </w:r>
      <w:r w:rsidR="004E0539" w:rsidRPr="00E1064F">
        <w:rPr>
          <w:rFonts w:ascii="Arial" w:hAnsi="Arial" w:cs="Arial"/>
          <w:b/>
          <w:bCs/>
          <w:i/>
          <w:iCs/>
        </w:rPr>
        <w:t>Regulations</w:t>
      </w:r>
      <w:r w:rsidRPr="00E1064F">
        <w:rPr>
          <w:rFonts w:ascii="Arial" w:hAnsi="Arial" w:cs="Arial"/>
          <w:b/>
          <w:bCs/>
          <w:i/>
          <w:iCs/>
        </w:rPr>
        <w:t xml:space="preserve"> 2011</w:t>
      </w:r>
      <w:r w:rsidR="004E0539" w:rsidRPr="00E1064F">
        <w:rPr>
          <w:rFonts w:ascii="Arial" w:hAnsi="Arial" w:cs="Arial"/>
          <w:b/>
          <w:bCs/>
          <w:i/>
          <w:iCs/>
        </w:rPr>
        <w:t>, which came into force on the 1 April 2011, require each local authority to provide a Short Breaks Service Statement so that families know</w:t>
      </w:r>
      <w:r w:rsidR="004E4AB3">
        <w:rPr>
          <w:rFonts w:ascii="Arial" w:hAnsi="Arial" w:cs="Arial"/>
          <w:b/>
          <w:bCs/>
          <w:i/>
          <w:iCs/>
        </w:rPr>
        <w:t>:</w:t>
      </w:r>
    </w:p>
    <w:p w14:paraId="4B661C0C" w14:textId="6565843B" w:rsidR="00FE7223" w:rsidRDefault="00FE7223" w:rsidP="00FE7223">
      <w:pPr>
        <w:pStyle w:val="ListParagraph"/>
        <w:numPr>
          <w:ilvl w:val="0"/>
          <w:numId w:val="1"/>
        </w:numPr>
        <w:rPr>
          <w:rFonts w:ascii="Arial" w:hAnsi="Arial" w:cs="Arial"/>
          <w:sz w:val="24"/>
          <w:szCs w:val="24"/>
        </w:rPr>
      </w:pPr>
      <w:r w:rsidRPr="00DB5930">
        <w:rPr>
          <w:rFonts w:ascii="Arial" w:hAnsi="Arial" w:cs="Arial"/>
          <w:sz w:val="24"/>
          <w:szCs w:val="24"/>
        </w:rPr>
        <w:t xml:space="preserve">The criteria by which eligibility for services will be </w:t>
      </w:r>
      <w:proofErr w:type="gramStart"/>
      <w:r w:rsidRPr="00DB5930">
        <w:rPr>
          <w:rFonts w:ascii="Arial" w:hAnsi="Arial" w:cs="Arial"/>
          <w:sz w:val="24"/>
          <w:szCs w:val="24"/>
        </w:rPr>
        <w:t>assessed</w:t>
      </w:r>
      <w:proofErr w:type="gramEnd"/>
    </w:p>
    <w:p w14:paraId="028EB6E3" w14:textId="75C95E20" w:rsidR="004E4AB3" w:rsidRPr="00E1064F" w:rsidRDefault="004E4AB3" w:rsidP="00E1064F">
      <w:pPr>
        <w:pStyle w:val="ListParagraph"/>
        <w:numPr>
          <w:ilvl w:val="0"/>
          <w:numId w:val="1"/>
        </w:numPr>
        <w:rPr>
          <w:rFonts w:ascii="Arial" w:hAnsi="Arial" w:cs="Arial"/>
          <w:sz w:val="24"/>
          <w:szCs w:val="24"/>
        </w:rPr>
      </w:pPr>
      <w:r w:rsidRPr="00DB5930">
        <w:rPr>
          <w:rFonts w:ascii="Arial" w:hAnsi="Arial" w:cs="Arial"/>
          <w:sz w:val="24"/>
          <w:szCs w:val="24"/>
        </w:rPr>
        <w:t xml:space="preserve">How the range of services are designed to meet the needs of families with disabled children in their area </w:t>
      </w:r>
    </w:p>
    <w:p w14:paraId="0B7C8C63" w14:textId="6E7F201E" w:rsidR="004E0539" w:rsidRPr="00E1064F" w:rsidRDefault="00F97BF3" w:rsidP="004E0539">
      <w:pPr>
        <w:pStyle w:val="ListParagraph"/>
        <w:numPr>
          <w:ilvl w:val="0"/>
          <w:numId w:val="1"/>
        </w:numPr>
        <w:rPr>
          <w:rFonts w:ascii="Arial" w:hAnsi="Arial" w:cs="Arial"/>
          <w:sz w:val="24"/>
          <w:szCs w:val="24"/>
        </w:rPr>
      </w:pPr>
      <w:r w:rsidRPr="00E1064F">
        <w:rPr>
          <w:rFonts w:ascii="Arial" w:hAnsi="Arial" w:cs="Arial"/>
          <w:sz w:val="24"/>
          <w:szCs w:val="24"/>
        </w:rPr>
        <w:t>The range of short break services available</w:t>
      </w:r>
    </w:p>
    <w:p w14:paraId="41C31BB4" w14:textId="5344186A" w:rsidR="004E0539" w:rsidRDefault="004E0539" w:rsidP="004E0539">
      <w:pPr>
        <w:pStyle w:val="ListParagraph"/>
        <w:numPr>
          <w:ilvl w:val="0"/>
          <w:numId w:val="1"/>
        </w:numPr>
        <w:rPr>
          <w:rFonts w:ascii="Arial" w:hAnsi="Arial" w:cs="Arial"/>
          <w:sz w:val="24"/>
          <w:szCs w:val="24"/>
        </w:rPr>
      </w:pPr>
      <w:r w:rsidRPr="00E1064F">
        <w:rPr>
          <w:rFonts w:ascii="Arial" w:hAnsi="Arial" w:cs="Arial"/>
          <w:sz w:val="24"/>
          <w:szCs w:val="24"/>
        </w:rPr>
        <w:t>How these services can be accessed</w:t>
      </w:r>
    </w:p>
    <w:p w14:paraId="51FAA04C" w14:textId="77777777" w:rsidR="00806A1C" w:rsidRDefault="00806A1C" w:rsidP="001122D8">
      <w:pPr>
        <w:jc w:val="both"/>
        <w:rPr>
          <w:rFonts w:ascii="Arial" w:hAnsi="Arial" w:cs="Arial"/>
          <w:b/>
          <w:bCs/>
          <w:sz w:val="24"/>
          <w:szCs w:val="24"/>
        </w:rPr>
      </w:pPr>
    </w:p>
    <w:p w14:paraId="76697FA8" w14:textId="40FD56E0" w:rsidR="001122D8" w:rsidRPr="001122D8" w:rsidRDefault="001122D8" w:rsidP="001122D8">
      <w:pPr>
        <w:jc w:val="both"/>
        <w:rPr>
          <w:rFonts w:ascii="Arial" w:hAnsi="Arial" w:cs="Arial"/>
          <w:sz w:val="24"/>
          <w:szCs w:val="24"/>
        </w:rPr>
      </w:pPr>
      <w:r w:rsidRPr="001122D8">
        <w:rPr>
          <w:rFonts w:ascii="Arial" w:hAnsi="Arial" w:cs="Arial"/>
          <w:sz w:val="24"/>
          <w:szCs w:val="24"/>
        </w:rPr>
        <w:t>NE Lincs Council has undertaken a consultation with parents and carers through an online questionnaire between 23</w:t>
      </w:r>
      <w:r w:rsidRPr="001122D8">
        <w:rPr>
          <w:rFonts w:ascii="Arial" w:hAnsi="Arial" w:cs="Arial"/>
          <w:sz w:val="24"/>
          <w:szCs w:val="24"/>
          <w:vertAlign w:val="superscript"/>
        </w:rPr>
        <w:t>rd</w:t>
      </w:r>
      <w:r w:rsidRPr="001122D8">
        <w:rPr>
          <w:rFonts w:ascii="Arial" w:hAnsi="Arial" w:cs="Arial"/>
          <w:sz w:val="24"/>
          <w:szCs w:val="24"/>
        </w:rPr>
        <w:t xml:space="preserve"> September and 16</w:t>
      </w:r>
      <w:r w:rsidRPr="001122D8">
        <w:rPr>
          <w:rFonts w:ascii="Arial" w:hAnsi="Arial" w:cs="Arial"/>
          <w:sz w:val="24"/>
          <w:szCs w:val="24"/>
          <w:vertAlign w:val="superscript"/>
        </w:rPr>
        <w:t>th</w:t>
      </w:r>
      <w:r w:rsidRPr="001122D8">
        <w:rPr>
          <w:rFonts w:ascii="Arial" w:hAnsi="Arial" w:cs="Arial"/>
          <w:sz w:val="24"/>
          <w:szCs w:val="24"/>
        </w:rPr>
        <w:t xml:space="preserve"> October 2020.  The link was shared with NELPPF, SENDIASS, Special School Heads, Children’s Disability Team Social Workers, Complex Healthcare, and the team at Cromwell House (Residential Home).  The link also appeared on NEL Families First social media pages. </w:t>
      </w:r>
    </w:p>
    <w:p w14:paraId="62F2CB56" w14:textId="623D3D05" w:rsidR="00FE7223" w:rsidRPr="00AD4BDB" w:rsidRDefault="00AD4BDB" w:rsidP="00AD4BDB">
      <w:pPr>
        <w:ind w:firstLine="720"/>
        <w:rPr>
          <w:rFonts w:ascii="Arial" w:hAnsi="Arial" w:cs="Arial"/>
          <w:b/>
          <w:bCs/>
          <w:sz w:val="28"/>
          <w:szCs w:val="28"/>
        </w:rPr>
      </w:pPr>
      <w:r w:rsidRPr="00AD4BDB">
        <w:rPr>
          <w:rFonts w:ascii="Arial" w:hAnsi="Arial" w:cs="Arial"/>
          <w:b/>
          <w:bCs/>
          <w:sz w:val="28"/>
          <w:szCs w:val="28"/>
        </w:rPr>
        <w:t>2.</w:t>
      </w:r>
      <w:r w:rsidR="00FE7223" w:rsidRPr="00AD4BDB">
        <w:rPr>
          <w:rFonts w:ascii="Arial" w:hAnsi="Arial" w:cs="Arial"/>
          <w:b/>
          <w:bCs/>
          <w:sz w:val="28"/>
          <w:szCs w:val="28"/>
        </w:rPr>
        <w:t>The criteria by which eligibility for services will be assessed</w:t>
      </w:r>
    </w:p>
    <w:p w14:paraId="166EED54" w14:textId="6532F21D" w:rsidR="00D56E8F" w:rsidRPr="0055170C" w:rsidRDefault="00D56E8F" w:rsidP="00D56E8F">
      <w:pPr>
        <w:pStyle w:val="NoSpacing"/>
        <w:tabs>
          <w:tab w:val="right" w:pos="9639"/>
        </w:tabs>
        <w:jc w:val="both"/>
        <w:rPr>
          <w:rFonts w:ascii="Arial" w:hAnsi="Arial" w:cs="Arial"/>
          <w:sz w:val="24"/>
          <w:szCs w:val="24"/>
        </w:rPr>
      </w:pPr>
      <w:r w:rsidRPr="0055170C">
        <w:rPr>
          <w:rFonts w:ascii="Arial" w:hAnsi="Arial" w:cs="Arial"/>
          <w:sz w:val="24"/>
          <w:szCs w:val="24"/>
        </w:rPr>
        <w:t xml:space="preserve">North East Lincolnshire </w:t>
      </w:r>
      <w:r>
        <w:rPr>
          <w:rFonts w:ascii="Arial" w:hAnsi="Arial" w:cs="Arial"/>
          <w:sz w:val="24"/>
          <w:szCs w:val="24"/>
        </w:rPr>
        <w:t>Council</w:t>
      </w:r>
      <w:r w:rsidRPr="0055170C">
        <w:rPr>
          <w:rFonts w:ascii="Arial" w:hAnsi="Arial" w:cs="Arial"/>
          <w:sz w:val="24"/>
          <w:szCs w:val="24"/>
        </w:rPr>
        <w:t xml:space="preserve"> makes a distinction between Children in Need and the needs of children </w:t>
      </w:r>
      <w:r>
        <w:rPr>
          <w:rFonts w:ascii="Arial" w:hAnsi="Arial" w:cs="Arial"/>
          <w:sz w:val="24"/>
          <w:szCs w:val="24"/>
        </w:rPr>
        <w:t xml:space="preserve">and young people </w:t>
      </w:r>
      <w:r w:rsidRPr="0055170C">
        <w:rPr>
          <w:rFonts w:ascii="Arial" w:hAnsi="Arial" w:cs="Arial"/>
          <w:sz w:val="24"/>
          <w:szCs w:val="24"/>
        </w:rPr>
        <w:t xml:space="preserve">with </w:t>
      </w:r>
      <w:r>
        <w:rPr>
          <w:rFonts w:ascii="Arial" w:hAnsi="Arial" w:cs="Arial"/>
          <w:sz w:val="24"/>
          <w:szCs w:val="24"/>
        </w:rPr>
        <w:t>substantial</w:t>
      </w:r>
      <w:r w:rsidRPr="0055170C">
        <w:rPr>
          <w:rFonts w:ascii="Arial" w:hAnsi="Arial" w:cs="Arial"/>
          <w:sz w:val="24"/>
          <w:szCs w:val="24"/>
        </w:rPr>
        <w:t xml:space="preserve"> or profound disabilities and provides a </w:t>
      </w:r>
      <w:r>
        <w:rPr>
          <w:rFonts w:ascii="Arial" w:hAnsi="Arial" w:cs="Arial"/>
          <w:sz w:val="24"/>
          <w:szCs w:val="24"/>
        </w:rPr>
        <w:t>Children with Disability S</w:t>
      </w:r>
      <w:r w:rsidRPr="0055170C">
        <w:rPr>
          <w:rFonts w:ascii="Arial" w:hAnsi="Arial" w:cs="Arial"/>
          <w:sz w:val="24"/>
          <w:szCs w:val="24"/>
        </w:rPr>
        <w:t>ervice for this group.</w:t>
      </w:r>
    </w:p>
    <w:p w14:paraId="38937101" w14:textId="77777777" w:rsidR="00D56E8F" w:rsidRDefault="00D56E8F" w:rsidP="00D56E8F">
      <w:pPr>
        <w:pStyle w:val="NoSpacing"/>
        <w:tabs>
          <w:tab w:val="right" w:pos="9639"/>
        </w:tabs>
        <w:jc w:val="both"/>
        <w:rPr>
          <w:rFonts w:ascii="Arial" w:hAnsi="Arial" w:cs="Arial"/>
          <w:sz w:val="24"/>
          <w:szCs w:val="24"/>
        </w:rPr>
      </w:pPr>
    </w:p>
    <w:p w14:paraId="0B6303C4" w14:textId="77777777" w:rsidR="00D56E8F" w:rsidRPr="0055170C" w:rsidRDefault="00D56E8F" w:rsidP="00D56E8F">
      <w:pPr>
        <w:pStyle w:val="NoSpacing"/>
        <w:tabs>
          <w:tab w:val="right" w:pos="9639"/>
        </w:tabs>
        <w:jc w:val="both"/>
        <w:rPr>
          <w:rFonts w:ascii="Arial" w:hAnsi="Arial" w:cs="Arial"/>
          <w:sz w:val="24"/>
          <w:szCs w:val="24"/>
        </w:rPr>
      </w:pPr>
      <w:r>
        <w:rPr>
          <w:rFonts w:ascii="Arial" w:hAnsi="Arial" w:cs="Arial"/>
          <w:sz w:val="24"/>
          <w:szCs w:val="24"/>
        </w:rPr>
        <w:t>For a referral to be accepted</w:t>
      </w:r>
      <w:r w:rsidRPr="0055170C">
        <w:rPr>
          <w:rFonts w:ascii="Arial" w:hAnsi="Arial" w:cs="Arial"/>
          <w:sz w:val="24"/>
          <w:szCs w:val="24"/>
        </w:rPr>
        <w:t xml:space="preserve"> by the Children’s Disability Service the child or young person must have a disability that has been </w:t>
      </w:r>
      <w:r w:rsidRPr="00A9133B">
        <w:rPr>
          <w:rFonts w:ascii="Arial" w:hAnsi="Arial" w:cs="Arial"/>
          <w:sz w:val="24"/>
          <w:szCs w:val="24"/>
        </w:rPr>
        <w:t>formally</w:t>
      </w:r>
      <w:r w:rsidRPr="0055170C">
        <w:rPr>
          <w:rFonts w:ascii="Arial" w:hAnsi="Arial" w:cs="Arial"/>
          <w:sz w:val="24"/>
          <w:szCs w:val="24"/>
        </w:rPr>
        <w:t xml:space="preserve"> diagnosed</w:t>
      </w:r>
      <w:r>
        <w:rPr>
          <w:rFonts w:ascii="Arial" w:hAnsi="Arial" w:cs="Arial"/>
          <w:sz w:val="24"/>
          <w:szCs w:val="24"/>
        </w:rPr>
        <w:t xml:space="preserve"> (or likely to be diagnosed)</w:t>
      </w:r>
      <w:r w:rsidRPr="0055170C">
        <w:rPr>
          <w:rFonts w:ascii="Arial" w:hAnsi="Arial" w:cs="Arial"/>
          <w:sz w:val="24"/>
          <w:szCs w:val="24"/>
        </w:rPr>
        <w:t>, be permanent or long term and meets at least one of the following criteria:</w:t>
      </w:r>
    </w:p>
    <w:p w14:paraId="709425DB" w14:textId="77777777" w:rsidR="00D56E8F" w:rsidRPr="0055170C" w:rsidRDefault="00D56E8F" w:rsidP="00D56E8F">
      <w:pPr>
        <w:pStyle w:val="NoSpacing"/>
        <w:tabs>
          <w:tab w:val="right" w:pos="9639"/>
        </w:tabs>
        <w:rPr>
          <w:rFonts w:ascii="Arial" w:hAnsi="Arial" w:cs="Arial"/>
          <w:sz w:val="24"/>
          <w:szCs w:val="24"/>
        </w:rPr>
      </w:pPr>
    </w:p>
    <w:p w14:paraId="7E7D307A" w14:textId="77777777" w:rsidR="00D56E8F" w:rsidRPr="0055170C" w:rsidRDefault="00D56E8F" w:rsidP="00D56E8F">
      <w:pPr>
        <w:pStyle w:val="NoSpacing"/>
        <w:numPr>
          <w:ilvl w:val="0"/>
          <w:numId w:val="18"/>
        </w:numPr>
        <w:tabs>
          <w:tab w:val="right" w:pos="9639"/>
        </w:tabs>
        <w:rPr>
          <w:rFonts w:ascii="Arial" w:hAnsi="Arial" w:cs="Arial"/>
          <w:sz w:val="24"/>
          <w:szCs w:val="24"/>
        </w:rPr>
      </w:pPr>
      <w:r w:rsidRPr="0055170C">
        <w:rPr>
          <w:rFonts w:ascii="Arial" w:hAnsi="Arial" w:cs="Arial"/>
          <w:sz w:val="24"/>
          <w:szCs w:val="24"/>
        </w:rPr>
        <w:t xml:space="preserve">A </w:t>
      </w:r>
      <w:r>
        <w:rPr>
          <w:rFonts w:ascii="Arial" w:hAnsi="Arial" w:cs="Arial"/>
          <w:sz w:val="24"/>
          <w:szCs w:val="24"/>
        </w:rPr>
        <w:t>substantial</w:t>
      </w:r>
      <w:r w:rsidRPr="0055170C">
        <w:rPr>
          <w:rFonts w:ascii="Arial" w:hAnsi="Arial" w:cs="Arial"/>
          <w:sz w:val="24"/>
          <w:szCs w:val="24"/>
        </w:rPr>
        <w:t xml:space="preserve"> or profound learning disability</w:t>
      </w:r>
    </w:p>
    <w:p w14:paraId="23B9A425" w14:textId="77777777" w:rsidR="00D56E8F" w:rsidRPr="0055170C" w:rsidRDefault="00D56E8F" w:rsidP="00D56E8F">
      <w:pPr>
        <w:pStyle w:val="NoSpacing"/>
        <w:numPr>
          <w:ilvl w:val="0"/>
          <w:numId w:val="18"/>
        </w:numPr>
        <w:tabs>
          <w:tab w:val="right" w:pos="9639"/>
        </w:tabs>
        <w:rPr>
          <w:rFonts w:ascii="Arial" w:hAnsi="Arial" w:cs="Arial"/>
          <w:sz w:val="24"/>
          <w:szCs w:val="24"/>
        </w:rPr>
      </w:pPr>
      <w:r w:rsidRPr="0055170C">
        <w:rPr>
          <w:rFonts w:ascii="Arial" w:hAnsi="Arial" w:cs="Arial"/>
          <w:sz w:val="24"/>
          <w:szCs w:val="24"/>
        </w:rPr>
        <w:t xml:space="preserve">A </w:t>
      </w:r>
      <w:r>
        <w:rPr>
          <w:rFonts w:ascii="Arial" w:hAnsi="Arial" w:cs="Arial"/>
          <w:sz w:val="24"/>
          <w:szCs w:val="24"/>
        </w:rPr>
        <w:t xml:space="preserve">substantial </w:t>
      </w:r>
      <w:r w:rsidRPr="0055170C">
        <w:rPr>
          <w:rFonts w:ascii="Arial" w:hAnsi="Arial" w:cs="Arial"/>
          <w:sz w:val="24"/>
          <w:szCs w:val="24"/>
        </w:rPr>
        <w:t>or profound physical disability</w:t>
      </w:r>
    </w:p>
    <w:p w14:paraId="23DAE19B" w14:textId="77777777" w:rsidR="00D56E8F" w:rsidRPr="0055170C" w:rsidRDefault="00D56E8F" w:rsidP="00D56E8F">
      <w:pPr>
        <w:pStyle w:val="NoSpacing"/>
        <w:numPr>
          <w:ilvl w:val="0"/>
          <w:numId w:val="18"/>
        </w:numPr>
        <w:tabs>
          <w:tab w:val="right" w:pos="9639"/>
        </w:tabs>
        <w:rPr>
          <w:rFonts w:ascii="Arial" w:hAnsi="Arial" w:cs="Arial"/>
          <w:sz w:val="24"/>
          <w:szCs w:val="24"/>
        </w:rPr>
      </w:pPr>
      <w:r w:rsidRPr="0055170C">
        <w:rPr>
          <w:rFonts w:ascii="Arial" w:hAnsi="Arial" w:cs="Arial"/>
          <w:sz w:val="24"/>
          <w:szCs w:val="24"/>
        </w:rPr>
        <w:t>S</w:t>
      </w:r>
      <w:r>
        <w:rPr>
          <w:rFonts w:ascii="Arial" w:hAnsi="Arial" w:cs="Arial"/>
          <w:sz w:val="24"/>
          <w:szCs w:val="24"/>
        </w:rPr>
        <w:t>ubstantial</w:t>
      </w:r>
      <w:r w:rsidRPr="0055170C">
        <w:rPr>
          <w:rFonts w:ascii="Arial" w:hAnsi="Arial" w:cs="Arial"/>
          <w:sz w:val="24"/>
          <w:szCs w:val="24"/>
        </w:rPr>
        <w:t xml:space="preserve"> or profound sensory disability</w:t>
      </w:r>
    </w:p>
    <w:p w14:paraId="1F0DB9B3" w14:textId="77777777" w:rsidR="00D56E8F" w:rsidRPr="0055170C" w:rsidRDefault="00D56E8F" w:rsidP="00D56E8F">
      <w:pPr>
        <w:pStyle w:val="NoSpacing"/>
        <w:numPr>
          <w:ilvl w:val="0"/>
          <w:numId w:val="18"/>
        </w:numPr>
        <w:tabs>
          <w:tab w:val="right" w:pos="9639"/>
        </w:tabs>
        <w:rPr>
          <w:rFonts w:ascii="Arial" w:hAnsi="Arial" w:cs="Arial"/>
          <w:sz w:val="24"/>
          <w:szCs w:val="24"/>
        </w:rPr>
      </w:pPr>
      <w:r w:rsidRPr="0055170C">
        <w:rPr>
          <w:rFonts w:ascii="Arial" w:hAnsi="Arial" w:cs="Arial"/>
          <w:sz w:val="24"/>
          <w:szCs w:val="24"/>
        </w:rPr>
        <w:t xml:space="preserve">Complex medical needs or long-term condition expected to disable the child for more than one </w:t>
      </w:r>
      <w:proofErr w:type="gramStart"/>
      <w:r w:rsidRPr="0055170C">
        <w:rPr>
          <w:rFonts w:ascii="Arial" w:hAnsi="Arial" w:cs="Arial"/>
          <w:sz w:val="24"/>
          <w:szCs w:val="24"/>
        </w:rPr>
        <w:t>year</w:t>
      </w:r>
      <w:proofErr w:type="gramEnd"/>
    </w:p>
    <w:p w14:paraId="6C99B8F4" w14:textId="77777777" w:rsidR="00D56E8F" w:rsidRPr="0055170C" w:rsidRDefault="00D56E8F" w:rsidP="00D56E8F">
      <w:pPr>
        <w:pStyle w:val="NoSpacing"/>
        <w:numPr>
          <w:ilvl w:val="0"/>
          <w:numId w:val="18"/>
        </w:numPr>
        <w:tabs>
          <w:tab w:val="right" w:pos="9639"/>
        </w:tabs>
        <w:rPr>
          <w:rFonts w:ascii="Arial" w:hAnsi="Arial" w:cs="Arial"/>
          <w:sz w:val="24"/>
          <w:szCs w:val="24"/>
        </w:rPr>
      </w:pPr>
      <w:r w:rsidRPr="0055170C">
        <w:rPr>
          <w:rFonts w:ascii="Arial" w:hAnsi="Arial" w:cs="Arial"/>
          <w:sz w:val="24"/>
          <w:szCs w:val="24"/>
        </w:rPr>
        <w:t xml:space="preserve">Life threatening </w:t>
      </w:r>
      <w:r w:rsidRPr="00A9133B">
        <w:rPr>
          <w:rFonts w:ascii="Arial" w:hAnsi="Arial" w:cs="Arial"/>
          <w:sz w:val="24"/>
          <w:szCs w:val="24"/>
        </w:rPr>
        <w:t xml:space="preserve">and or life limiting condition or </w:t>
      </w:r>
      <w:proofErr w:type="gramStart"/>
      <w:r w:rsidRPr="0055170C">
        <w:rPr>
          <w:rFonts w:ascii="Arial" w:hAnsi="Arial" w:cs="Arial"/>
          <w:sz w:val="24"/>
          <w:szCs w:val="24"/>
        </w:rPr>
        <w:t>illness</w:t>
      </w:r>
      <w:proofErr w:type="gramEnd"/>
    </w:p>
    <w:p w14:paraId="605959EE" w14:textId="77777777" w:rsidR="00D56E8F" w:rsidRPr="0055170C" w:rsidRDefault="00D56E8F" w:rsidP="00D56E8F">
      <w:pPr>
        <w:pStyle w:val="NoSpacing"/>
        <w:numPr>
          <w:ilvl w:val="0"/>
          <w:numId w:val="18"/>
        </w:numPr>
        <w:tabs>
          <w:tab w:val="right" w:pos="9639"/>
        </w:tabs>
        <w:rPr>
          <w:rFonts w:ascii="Arial" w:hAnsi="Arial" w:cs="Arial"/>
          <w:sz w:val="24"/>
          <w:szCs w:val="24"/>
        </w:rPr>
      </w:pPr>
      <w:r>
        <w:rPr>
          <w:rFonts w:ascii="Arial" w:hAnsi="Arial" w:cs="Arial"/>
          <w:sz w:val="24"/>
          <w:szCs w:val="24"/>
        </w:rPr>
        <w:t>Substantial</w:t>
      </w:r>
      <w:r w:rsidRPr="0055170C">
        <w:rPr>
          <w:rFonts w:ascii="Arial" w:hAnsi="Arial" w:cs="Arial"/>
          <w:sz w:val="24"/>
          <w:szCs w:val="24"/>
        </w:rPr>
        <w:t xml:space="preserve"> communication disabilities or behavioural difficulties related to the child’s </w:t>
      </w:r>
      <w:proofErr w:type="gramStart"/>
      <w:r w:rsidRPr="0055170C">
        <w:rPr>
          <w:rFonts w:ascii="Arial" w:hAnsi="Arial" w:cs="Arial"/>
          <w:sz w:val="24"/>
          <w:szCs w:val="24"/>
        </w:rPr>
        <w:t>disability</w:t>
      </w:r>
      <w:proofErr w:type="gramEnd"/>
    </w:p>
    <w:p w14:paraId="5EDBF1E0" w14:textId="77777777" w:rsidR="00D56E8F" w:rsidRPr="0055170C" w:rsidRDefault="00D56E8F" w:rsidP="00D56E8F">
      <w:pPr>
        <w:pStyle w:val="NoSpacing"/>
        <w:numPr>
          <w:ilvl w:val="0"/>
          <w:numId w:val="18"/>
        </w:numPr>
        <w:tabs>
          <w:tab w:val="right" w:pos="9639"/>
        </w:tabs>
        <w:rPr>
          <w:rFonts w:ascii="Arial" w:hAnsi="Arial" w:cs="Arial"/>
          <w:sz w:val="24"/>
          <w:szCs w:val="24"/>
        </w:rPr>
      </w:pPr>
      <w:r w:rsidRPr="0055170C">
        <w:rPr>
          <w:rFonts w:ascii="Arial" w:hAnsi="Arial" w:cs="Arial"/>
          <w:sz w:val="24"/>
          <w:szCs w:val="24"/>
        </w:rPr>
        <w:t>S</w:t>
      </w:r>
      <w:r>
        <w:rPr>
          <w:rFonts w:ascii="Arial" w:hAnsi="Arial" w:cs="Arial"/>
          <w:sz w:val="24"/>
          <w:szCs w:val="24"/>
        </w:rPr>
        <w:t>ubstantial</w:t>
      </w:r>
      <w:r w:rsidRPr="0055170C">
        <w:rPr>
          <w:rFonts w:ascii="Arial" w:hAnsi="Arial" w:cs="Arial"/>
          <w:sz w:val="24"/>
          <w:szCs w:val="24"/>
        </w:rPr>
        <w:t xml:space="preserve"> development delay</w:t>
      </w:r>
    </w:p>
    <w:p w14:paraId="36DB063A" w14:textId="77777777" w:rsidR="00D56E8F" w:rsidRPr="0055170C" w:rsidRDefault="00D56E8F" w:rsidP="00D56E8F">
      <w:pPr>
        <w:pStyle w:val="NoSpacing"/>
        <w:numPr>
          <w:ilvl w:val="0"/>
          <w:numId w:val="18"/>
        </w:numPr>
        <w:tabs>
          <w:tab w:val="right" w:pos="9639"/>
        </w:tabs>
        <w:rPr>
          <w:rFonts w:ascii="Arial" w:hAnsi="Arial" w:cs="Arial"/>
          <w:sz w:val="24"/>
          <w:szCs w:val="24"/>
        </w:rPr>
      </w:pPr>
      <w:r w:rsidRPr="0055170C">
        <w:rPr>
          <w:rFonts w:ascii="Arial" w:hAnsi="Arial" w:cs="Arial"/>
          <w:sz w:val="24"/>
          <w:szCs w:val="24"/>
        </w:rPr>
        <w:t>A combination of disabilities, which individually are not s</w:t>
      </w:r>
      <w:r>
        <w:rPr>
          <w:rFonts w:ascii="Arial" w:hAnsi="Arial" w:cs="Arial"/>
          <w:sz w:val="24"/>
          <w:szCs w:val="24"/>
        </w:rPr>
        <w:t>ubstantial</w:t>
      </w:r>
      <w:r w:rsidRPr="0055170C">
        <w:rPr>
          <w:rFonts w:ascii="Arial" w:hAnsi="Arial" w:cs="Arial"/>
          <w:sz w:val="24"/>
          <w:szCs w:val="24"/>
        </w:rPr>
        <w:t xml:space="preserve"> but together cause as much stress </w:t>
      </w:r>
      <w:r w:rsidRPr="00A9133B">
        <w:rPr>
          <w:rFonts w:ascii="Arial" w:hAnsi="Arial" w:cs="Arial"/>
          <w:sz w:val="24"/>
          <w:szCs w:val="24"/>
        </w:rPr>
        <w:t xml:space="preserve">and impact on their lives </w:t>
      </w:r>
      <w:r w:rsidRPr="0055170C">
        <w:rPr>
          <w:rFonts w:ascii="Arial" w:hAnsi="Arial" w:cs="Arial"/>
          <w:sz w:val="24"/>
          <w:szCs w:val="24"/>
        </w:rPr>
        <w:t>as a s</w:t>
      </w:r>
      <w:r>
        <w:rPr>
          <w:rFonts w:ascii="Arial" w:hAnsi="Arial" w:cs="Arial"/>
          <w:sz w:val="24"/>
          <w:szCs w:val="24"/>
        </w:rPr>
        <w:t>ubstantial</w:t>
      </w:r>
      <w:r w:rsidRPr="0055170C">
        <w:rPr>
          <w:rFonts w:ascii="Arial" w:hAnsi="Arial" w:cs="Arial"/>
          <w:sz w:val="24"/>
          <w:szCs w:val="24"/>
        </w:rPr>
        <w:t xml:space="preserve"> </w:t>
      </w:r>
      <w:proofErr w:type="gramStart"/>
      <w:r w:rsidRPr="0055170C">
        <w:rPr>
          <w:rFonts w:ascii="Arial" w:hAnsi="Arial" w:cs="Arial"/>
          <w:sz w:val="24"/>
          <w:szCs w:val="24"/>
        </w:rPr>
        <w:t>disability</w:t>
      </w:r>
      <w:proofErr w:type="gramEnd"/>
    </w:p>
    <w:p w14:paraId="0B8AAF79" w14:textId="77777777" w:rsidR="00D56E8F" w:rsidRPr="0055170C" w:rsidRDefault="00D56E8F" w:rsidP="00D56E8F">
      <w:pPr>
        <w:pStyle w:val="NoSpacing"/>
        <w:numPr>
          <w:ilvl w:val="0"/>
          <w:numId w:val="18"/>
        </w:numPr>
        <w:tabs>
          <w:tab w:val="right" w:pos="9639"/>
        </w:tabs>
        <w:rPr>
          <w:rFonts w:ascii="Arial" w:hAnsi="Arial" w:cs="Arial"/>
          <w:sz w:val="24"/>
          <w:szCs w:val="24"/>
        </w:rPr>
      </w:pPr>
      <w:r>
        <w:rPr>
          <w:rFonts w:ascii="Arial" w:hAnsi="Arial" w:cs="Arial"/>
          <w:sz w:val="24"/>
          <w:szCs w:val="24"/>
        </w:rPr>
        <w:t>Substantial</w:t>
      </w:r>
      <w:r w:rsidRPr="00A9133B">
        <w:rPr>
          <w:rFonts w:ascii="Arial" w:hAnsi="Arial" w:cs="Arial"/>
          <w:sz w:val="24"/>
          <w:szCs w:val="24"/>
        </w:rPr>
        <w:t xml:space="preserve"> hearing impairment or </w:t>
      </w:r>
      <w:r w:rsidRPr="0055170C">
        <w:rPr>
          <w:rFonts w:ascii="Arial" w:hAnsi="Arial" w:cs="Arial"/>
          <w:sz w:val="24"/>
          <w:szCs w:val="24"/>
        </w:rPr>
        <w:t>deafness</w:t>
      </w:r>
    </w:p>
    <w:p w14:paraId="627A649C" w14:textId="77777777" w:rsidR="00D56E8F" w:rsidRDefault="00D56E8F" w:rsidP="00D56E8F">
      <w:pPr>
        <w:pStyle w:val="NoSpacing"/>
        <w:numPr>
          <w:ilvl w:val="0"/>
          <w:numId w:val="18"/>
        </w:numPr>
        <w:tabs>
          <w:tab w:val="right" w:pos="9639"/>
        </w:tabs>
        <w:rPr>
          <w:rFonts w:ascii="Arial" w:hAnsi="Arial" w:cs="Arial"/>
          <w:sz w:val="24"/>
          <w:szCs w:val="24"/>
        </w:rPr>
      </w:pPr>
      <w:r>
        <w:rPr>
          <w:rFonts w:ascii="Arial" w:hAnsi="Arial" w:cs="Arial"/>
          <w:sz w:val="24"/>
          <w:szCs w:val="24"/>
        </w:rPr>
        <w:t>Substantial</w:t>
      </w:r>
      <w:r w:rsidRPr="00A9133B">
        <w:rPr>
          <w:rFonts w:ascii="Arial" w:hAnsi="Arial" w:cs="Arial"/>
          <w:sz w:val="24"/>
          <w:szCs w:val="24"/>
        </w:rPr>
        <w:t xml:space="preserve"> visual impairment </w:t>
      </w:r>
      <w:r>
        <w:rPr>
          <w:rFonts w:ascii="Arial" w:hAnsi="Arial" w:cs="Arial"/>
          <w:sz w:val="24"/>
          <w:szCs w:val="24"/>
        </w:rPr>
        <w:t xml:space="preserve">or </w:t>
      </w:r>
      <w:r w:rsidRPr="0055170C">
        <w:rPr>
          <w:rFonts w:ascii="Arial" w:hAnsi="Arial" w:cs="Arial"/>
          <w:sz w:val="24"/>
          <w:szCs w:val="24"/>
        </w:rPr>
        <w:t>blindness</w:t>
      </w:r>
    </w:p>
    <w:p w14:paraId="0C72A298" w14:textId="77777777" w:rsidR="00D56E8F" w:rsidRPr="0055170C" w:rsidRDefault="00D56E8F" w:rsidP="00D56E8F">
      <w:pPr>
        <w:pStyle w:val="NoSpacing"/>
        <w:numPr>
          <w:ilvl w:val="0"/>
          <w:numId w:val="18"/>
        </w:numPr>
        <w:tabs>
          <w:tab w:val="right" w:pos="9639"/>
        </w:tabs>
        <w:rPr>
          <w:rFonts w:ascii="Arial" w:hAnsi="Arial" w:cs="Arial"/>
          <w:sz w:val="24"/>
          <w:szCs w:val="24"/>
        </w:rPr>
      </w:pPr>
      <w:r w:rsidRPr="0055170C">
        <w:rPr>
          <w:rFonts w:ascii="Arial" w:hAnsi="Arial" w:cs="Arial"/>
          <w:sz w:val="24"/>
          <w:szCs w:val="24"/>
        </w:rPr>
        <w:t>Children with mental health disorders unless in conjunction with a learning, physical or communication disability</w:t>
      </w:r>
    </w:p>
    <w:p w14:paraId="24D4669B" w14:textId="77777777" w:rsidR="00D56E8F" w:rsidRPr="00F36744" w:rsidRDefault="00D56E8F" w:rsidP="00D56E8F">
      <w:pPr>
        <w:pStyle w:val="NoSpacing"/>
        <w:tabs>
          <w:tab w:val="right" w:pos="9639"/>
        </w:tabs>
        <w:ind w:left="720"/>
        <w:rPr>
          <w:rFonts w:ascii="Arial" w:hAnsi="Arial" w:cs="Arial"/>
          <w:sz w:val="24"/>
          <w:szCs w:val="24"/>
        </w:rPr>
      </w:pPr>
    </w:p>
    <w:p w14:paraId="0371036E" w14:textId="712CA0DA" w:rsidR="00D56E8F" w:rsidRPr="0055170C" w:rsidRDefault="00D56E8F" w:rsidP="00D56E8F">
      <w:pPr>
        <w:pStyle w:val="NoSpacing"/>
        <w:tabs>
          <w:tab w:val="right" w:pos="9639"/>
        </w:tabs>
        <w:rPr>
          <w:rFonts w:ascii="Arial" w:hAnsi="Arial" w:cs="Arial"/>
          <w:sz w:val="24"/>
          <w:szCs w:val="24"/>
        </w:rPr>
      </w:pPr>
      <w:r w:rsidRPr="0055170C">
        <w:rPr>
          <w:rFonts w:ascii="Arial" w:hAnsi="Arial" w:cs="Arial"/>
          <w:sz w:val="24"/>
          <w:szCs w:val="24"/>
        </w:rPr>
        <w:t>These criteria are based on the definition of disability set out in the Children Act 1989</w:t>
      </w:r>
      <w:r w:rsidR="00FE7223">
        <w:rPr>
          <w:rFonts w:ascii="Arial" w:hAnsi="Arial" w:cs="Arial"/>
          <w:sz w:val="24"/>
          <w:szCs w:val="24"/>
        </w:rPr>
        <w:t xml:space="preserve">, this legislation also </w:t>
      </w:r>
      <w:r>
        <w:rPr>
          <w:rFonts w:ascii="Arial" w:hAnsi="Arial" w:cs="Arial"/>
          <w:sz w:val="24"/>
          <w:szCs w:val="24"/>
        </w:rPr>
        <w:t>provides further guidance</w:t>
      </w:r>
      <w:r w:rsidR="00FE7223">
        <w:rPr>
          <w:rFonts w:ascii="Arial" w:hAnsi="Arial" w:cs="Arial"/>
          <w:sz w:val="24"/>
          <w:szCs w:val="24"/>
        </w:rPr>
        <w:t xml:space="preserve"> where </w:t>
      </w:r>
      <w:r w:rsidRPr="0055170C">
        <w:rPr>
          <w:rFonts w:ascii="Arial" w:hAnsi="Arial" w:cs="Arial"/>
          <w:sz w:val="24"/>
          <w:szCs w:val="24"/>
        </w:rPr>
        <w:t xml:space="preserve">there is uncertainty, the application of concepts </w:t>
      </w:r>
      <w:r w:rsidRPr="0055170C">
        <w:rPr>
          <w:rFonts w:ascii="Arial" w:hAnsi="Arial" w:cs="Arial"/>
          <w:b/>
          <w:bCs/>
          <w:sz w:val="24"/>
          <w:szCs w:val="24"/>
        </w:rPr>
        <w:t>“substantial and permanent”</w:t>
      </w:r>
      <w:r w:rsidRPr="0055170C">
        <w:rPr>
          <w:rFonts w:ascii="Arial" w:hAnsi="Arial" w:cs="Arial"/>
          <w:sz w:val="24"/>
          <w:szCs w:val="24"/>
        </w:rPr>
        <w:t xml:space="preserve"> could help make good judgements.</w:t>
      </w:r>
    </w:p>
    <w:p w14:paraId="219D5281" w14:textId="77777777" w:rsidR="00D56E8F" w:rsidRPr="0055170C" w:rsidRDefault="00D56E8F" w:rsidP="00D56E8F">
      <w:pPr>
        <w:pStyle w:val="NoSpacing"/>
        <w:tabs>
          <w:tab w:val="right" w:pos="9639"/>
        </w:tabs>
        <w:rPr>
          <w:rFonts w:ascii="Arial" w:hAnsi="Arial" w:cs="Arial"/>
          <w:sz w:val="24"/>
          <w:szCs w:val="24"/>
        </w:rPr>
      </w:pPr>
    </w:p>
    <w:p w14:paraId="2B72D38A" w14:textId="77777777" w:rsidR="00D56E8F" w:rsidRPr="0055170C" w:rsidRDefault="00D56E8F" w:rsidP="00D56E8F">
      <w:pPr>
        <w:pStyle w:val="NoSpacing"/>
        <w:numPr>
          <w:ilvl w:val="0"/>
          <w:numId w:val="20"/>
        </w:numPr>
        <w:tabs>
          <w:tab w:val="right" w:pos="9639"/>
        </w:tabs>
        <w:rPr>
          <w:rFonts w:ascii="Arial" w:hAnsi="Arial" w:cs="Arial"/>
          <w:b/>
          <w:bCs/>
          <w:sz w:val="24"/>
          <w:szCs w:val="24"/>
        </w:rPr>
      </w:pPr>
      <w:r w:rsidRPr="0055170C">
        <w:rPr>
          <w:rFonts w:ascii="Arial" w:hAnsi="Arial" w:cs="Arial"/>
          <w:b/>
          <w:bCs/>
          <w:sz w:val="24"/>
          <w:szCs w:val="24"/>
        </w:rPr>
        <w:t xml:space="preserve">Substantial </w:t>
      </w:r>
      <w:r w:rsidRPr="0055170C">
        <w:rPr>
          <w:rFonts w:ascii="Arial" w:hAnsi="Arial" w:cs="Arial"/>
          <w:sz w:val="24"/>
          <w:szCs w:val="24"/>
        </w:rPr>
        <w:t xml:space="preserve">means considerable or significant factors that are life changing or limiting and might include issues to do with risk and </w:t>
      </w:r>
      <w:proofErr w:type="gramStart"/>
      <w:r w:rsidRPr="0055170C">
        <w:rPr>
          <w:rFonts w:ascii="Arial" w:hAnsi="Arial" w:cs="Arial"/>
          <w:sz w:val="24"/>
          <w:szCs w:val="24"/>
        </w:rPr>
        <w:t>dependency</w:t>
      </w:r>
      <w:proofErr w:type="gramEnd"/>
    </w:p>
    <w:p w14:paraId="6F2A2335" w14:textId="77777777" w:rsidR="00D56E8F" w:rsidRPr="00A03CB8" w:rsidRDefault="00D56E8F" w:rsidP="00D56E8F">
      <w:pPr>
        <w:pStyle w:val="NoSpacing"/>
        <w:numPr>
          <w:ilvl w:val="0"/>
          <w:numId w:val="20"/>
        </w:numPr>
        <w:tabs>
          <w:tab w:val="right" w:pos="9639"/>
        </w:tabs>
        <w:rPr>
          <w:rFonts w:ascii="Arial" w:hAnsi="Arial" w:cs="Arial"/>
          <w:b/>
          <w:bCs/>
          <w:sz w:val="24"/>
          <w:szCs w:val="24"/>
        </w:rPr>
      </w:pPr>
      <w:r w:rsidRPr="0055170C">
        <w:rPr>
          <w:rFonts w:ascii="Arial" w:hAnsi="Arial" w:cs="Arial"/>
          <w:b/>
          <w:bCs/>
          <w:sz w:val="24"/>
          <w:szCs w:val="24"/>
        </w:rPr>
        <w:t xml:space="preserve">Permanent </w:t>
      </w:r>
      <w:r w:rsidRPr="0055170C">
        <w:rPr>
          <w:rFonts w:ascii="Arial" w:hAnsi="Arial" w:cs="Arial"/>
          <w:sz w:val="24"/>
          <w:szCs w:val="24"/>
        </w:rPr>
        <w:t>means existing indefinitely and not expected to improve. However, there must be sufficient flexibility to take account of intermittent or episodic conditions.</w:t>
      </w:r>
    </w:p>
    <w:p w14:paraId="3E958C6F" w14:textId="77777777" w:rsidR="00D56E8F" w:rsidRPr="0055170C" w:rsidRDefault="00D56E8F" w:rsidP="00D56E8F">
      <w:pPr>
        <w:pStyle w:val="NoSpacing"/>
        <w:tabs>
          <w:tab w:val="right" w:pos="9639"/>
        </w:tabs>
        <w:rPr>
          <w:rFonts w:ascii="Arial" w:hAnsi="Arial" w:cs="Arial"/>
          <w:sz w:val="24"/>
          <w:szCs w:val="24"/>
        </w:rPr>
      </w:pPr>
    </w:p>
    <w:p w14:paraId="0A39529F" w14:textId="77777777" w:rsidR="00D56E8F" w:rsidRPr="0055170C" w:rsidRDefault="00D56E8F" w:rsidP="00D56E8F">
      <w:pPr>
        <w:pStyle w:val="NoSpacing"/>
        <w:tabs>
          <w:tab w:val="right" w:pos="9639"/>
        </w:tabs>
        <w:rPr>
          <w:rFonts w:ascii="Arial" w:hAnsi="Arial" w:cs="Arial"/>
          <w:sz w:val="24"/>
          <w:szCs w:val="24"/>
        </w:rPr>
      </w:pPr>
      <w:r w:rsidRPr="0055170C">
        <w:rPr>
          <w:rFonts w:ascii="Arial" w:hAnsi="Arial" w:cs="Arial"/>
          <w:sz w:val="24"/>
          <w:szCs w:val="24"/>
        </w:rPr>
        <w:t xml:space="preserve">The criteria </w:t>
      </w:r>
      <w:proofErr w:type="gramStart"/>
      <w:r w:rsidRPr="0055170C">
        <w:rPr>
          <w:rFonts w:ascii="Arial" w:hAnsi="Arial" w:cs="Arial"/>
          <w:sz w:val="24"/>
          <w:szCs w:val="24"/>
        </w:rPr>
        <w:t>does</w:t>
      </w:r>
      <w:proofErr w:type="gramEnd"/>
      <w:r w:rsidRPr="0055170C">
        <w:rPr>
          <w:rFonts w:ascii="Arial" w:hAnsi="Arial" w:cs="Arial"/>
          <w:b/>
          <w:bCs/>
          <w:sz w:val="24"/>
          <w:szCs w:val="24"/>
        </w:rPr>
        <w:t xml:space="preserve"> not</w:t>
      </w:r>
      <w:r w:rsidRPr="0055170C">
        <w:rPr>
          <w:rFonts w:ascii="Arial" w:hAnsi="Arial" w:cs="Arial"/>
          <w:sz w:val="24"/>
          <w:szCs w:val="24"/>
        </w:rPr>
        <w:t xml:space="preserve"> include children with</w:t>
      </w:r>
      <w:r>
        <w:rPr>
          <w:rFonts w:ascii="Arial" w:hAnsi="Arial" w:cs="Arial"/>
          <w:sz w:val="24"/>
          <w:szCs w:val="24"/>
        </w:rPr>
        <w:t>:</w:t>
      </w:r>
    </w:p>
    <w:p w14:paraId="54235E80" w14:textId="77777777" w:rsidR="00D56E8F" w:rsidRPr="0055170C" w:rsidRDefault="00D56E8F" w:rsidP="00D56E8F">
      <w:pPr>
        <w:pStyle w:val="NoSpacing"/>
        <w:tabs>
          <w:tab w:val="right" w:pos="9639"/>
        </w:tabs>
        <w:rPr>
          <w:rFonts w:ascii="Arial" w:hAnsi="Arial" w:cs="Arial"/>
          <w:sz w:val="24"/>
          <w:szCs w:val="24"/>
        </w:rPr>
      </w:pPr>
    </w:p>
    <w:p w14:paraId="6BED2BF0" w14:textId="77777777" w:rsidR="00D56E8F" w:rsidRPr="0055170C" w:rsidRDefault="00D56E8F" w:rsidP="00D56E8F">
      <w:pPr>
        <w:pStyle w:val="NoSpacing"/>
        <w:numPr>
          <w:ilvl w:val="0"/>
          <w:numId w:val="19"/>
        </w:numPr>
        <w:tabs>
          <w:tab w:val="right" w:pos="9639"/>
        </w:tabs>
        <w:rPr>
          <w:rFonts w:ascii="Arial" w:hAnsi="Arial" w:cs="Arial"/>
          <w:sz w:val="24"/>
          <w:szCs w:val="24"/>
        </w:rPr>
      </w:pPr>
      <w:r w:rsidRPr="0055170C">
        <w:rPr>
          <w:rFonts w:ascii="Arial" w:hAnsi="Arial" w:cs="Arial"/>
          <w:sz w:val="24"/>
          <w:szCs w:val="24"/>
        </w:rPr>
        <w:t xml:space="preserve">A disability or disabilities that are not </w:t>
      </w:r>
      <w:proofErr w:type="gramStart"/>
      <w:r>
        <w:rPr>
          <w:rFonts w:ascii="Arial" w:hAnsi="Arial" w:cs="Arial"/>
          <w:sz w:val="24"/>
          <w:szCs w:val="24"/>
        </w:rPr>
        <w:t>substantial</w:t>
      </w:r>
      <w:proofErr w:type="gramEnd"/>
    </w:p>
    <w:p w14:paraId="04BB956B" w14:textId="77777777" w:rsidR="00D56E8F" w:rsidRPr="0055170C" w:rsidRDefault="00D56E8F" w:rsidP="00D56E8F">
      <w:pPr>
        <w:pStyle w:val="NoSpacing"/>
        <w:numPr>
          <w:ilvl w:val="0"/>
          <w:numId w:val="19"/>
        </w:numPr>
        <w:tabs>
          <w:tab w:val="right" w:pos="9639"/>
        </w:tabs>
        <w:rPr>
          <w:rFonts w:ascii="Arial" w:hAnsi="Arial" w:cs="Arial"/>
          <w:sz w:val="24"/>
          <w:szCs w:val="24"/>
        </w:rPr>
      </w:pPr>
      <w:r w:rsidRPr="0055170C">
        <w:rPr>
          <w:rFonts w:ascii="Arial" w:hAnsi="Arial" w:cs="Arial"/>
          <w:sz w:val="24"/>
          <w:szCs w:val="24"/>
        </w:rPr>
        <w:t>Behavioural problems due to social/environmental factors (</w:t>
      </w:r>
      <w:proofErr w:type="gramStart"/>
      <w:r w:rsidRPr="0055170C">
        <w:rPr>
          <w:rFonts w:ascii="Arial" w:hAnsi="Arial" w:cs="Arial"/>
          <w:sz w:val="24"/>
          <w:szCs w:val="24"/>
        </w:rPr>
        <w:t>i.e.</w:t>
      </w:r>
      <w:proofErr w:type="gramEnd"/>
      <w:r w:rsidRPr="0055170C">
        <w:rPr>
          <w:rFonts w:ascii="Arial" w:hAnsi="Arial" w:cs="Arial"/>
          <w:sz w:val="24"/>
          <w:szCs w:val="24"/>
        </w:rPr>
        <w:t xml:space="preserve"> not associated to a disability) </w:t>
      </w:r>
    </w:p>
    <w:p w14:paraId="2B5FEDD5" w14:textId="77777777" w:rsidR="00D56E8F" w:rsidRPr="003C6B6D" w:rsidRDefault="00D56E8F" w:rsidP="00D56E8F">
      <w:pPr>
        <w:pStyle w:val="NoSpacing"/>
        <w:tabs>
          <w:tab w:val="right" w:pos="9639"/>
        </w:tabs>
        <w:ind w:left="720"/>
        <w:jc w:val="both"/>
        <w:rPr>
          <w:rFonts w:ascii="Arial" w:hAnsi="Arial" w:cs="Arial"/>
          <w:sz w:val="24"/>
          <w:szCs w:val="24"/>
        </w:rPr>
      </w:pPr>
    </w:p>
    <w:p w14:paraId="147CF46F" w14:textId="0A2DA3C4" w:rsidR="00D56E8F" w:rsidRDefault="00D56E8F" w:rsidP="00E1064F">
      <w:pPr>
        <w:pStyle w:val="NoSpacing"/>
        <w:tabs>
          <w:tab w:val="right" w:pos="9639"/>
        </w:tabs>
        <w:jc w:val="both"/>
        <w:rPr>
          <w:rFonts w:ascii="Arial" w:hAnsi="Arial" w:cs="Arial"/>
          <w:sz w:val="24"/>
          <w:szCs w:val="24"/>
        </w:rPr>
      </w:pPr>
      <w:r w:rsidRPr="009B1E79">
        <w:rPr>
          <w:rFonts w:ascii="Arial" w:hAnsi="Arial" w:cs="Arial"/>
          <w:sz w:val="24"/>
          <w:szCs w:val="24"/>
        </w:rPr>
        <w:t>Children who do not meet the eligibility criteria for a</w:t>
      </w:r>
      <w:r>
        <w:rPr>
          <w:rFonts w:ascii="Arial" w:hAnsi="Arial" w:cs="Arial"/>
          <w:sz w:val="24"/>
          <w:szCs w:val="24"/>
        </w:rPr>
        <w:t xml:space="preserve">n assessment by </w:t>
      </w:r>
      <w:r w:rsidRPr="009B1E79">
        <w:rPr>
          <w:rFonts w:ascii="Arial" w:hAnsi="Arial" w:cs="Arial"/>
          <w:sz w:val="24"/>
          <w:szCs w:val="24"/>
        </w:rPr>
        <w:t xml:space="preserve">the Children’s Disability Service may be entitled to </w:t>
      </w:r>
      <w:r>
        <w:rPr>
          <w:rFonts w:ascii="Arial" w:hAnsi="Arial" w:cs="Arial"/>
          <w:sz w:val="24"/>
          <w:szCs w:val="24"/>
        </w:rPr>
        <w:t>an assessment by the Assessment and Intervention Service</w:t>
      </w:r>
      <w:r w:rsidRPr="009B1E79">
        <w:rPr>
          <w:rFonts w:ascii="Arial" w:hAnsi="Arial" w:cs="Arial"/>
          <w:sz w:val="24"/>
          <w:szCs w:val="24"/>
        </w:rPr>
        <w:t>.</w:t>
      </w:r>
      <w:r>
        <w:rPr>
          <w:rFonts w:ascii="Arial" w:hAnsi="Arial" w:cs="Arial"/>
          <w:sz w:val="24"/>
          <w:szCs w:val="24"/>
        </w:rPr>
        <w:t xml:space="preserve">  </w:t>
      </w:r>
      <w:r w:rsidR="00095988">
        <w:rPr>
          <w:rFonts w:ascii="Arial" w:hAnsi="Arial" w:cs="Arial"/>
          <w:sz w:val="24"/>
          <w:szCs w:val="24"/>
        </w:rPr>
        <w:t xml:space="preserve">The Integrated Front Door will make the decision if a social work assessment is necessary.  </w:t>
      </w:r>
      <w:r>
        <w:rPr>
          <w:rFonts w:ascii="Arial" w:hAnsi="Arial" w:cs="Arial"/>
          <w:sz w:val="24"/>
          <w:szCs w:val="24"/>
        </w:rPr>
        <w:t>Please note r</w:t>
      </w:r>
      <w:r w:rsidRPr="009B1E79">
        <w:rPr>
          <w:rFonts w:ascii="Arial" w:hAnsi="Arial" w:cs="Arial"/>
          <w:sz w:val="24"/>
          <w:szCs w:val="24"/>
        </w:rPr>
        <w:t xml:space="preserve">egistration on the Disability </w:t>
      </w:r>
      <w:r>
        <w:rPr>
          <w:rFonts w:ascii="Arial" w:hAnsi="Arial" w:cs="Arial"/>
          <w:sz w:val="24"/>
          <w:szCs w:val="24"/>
        </w:rPr>
        <w:t>R</w:t>
      </w:r>
      <w:r w:rsidRPr="009B1E79">
        <w:rPr>
          <w:rFonts w:ascii="Arial" w:hAnsi="Arial" w:cs="Arial"/>
          <w:sz w:val="24"/>
          <w:szCs w:val="24"/>
        </w:rPr>
        <w:t xml:space="preserve">egister is not sufficient evidence that a child meets the </w:t>
      </w:r>
      <w:r w:rsidRPr="00A9133B">
        <w:rPr>
          <w:rFonts w:ascii="Arial" w:hAnsi="Arial" w:cs="Arial"/>
          <w:sz w:val="24"/>
          <w:szCs w:val="24"/>
        </w:rPr>
        <w:t xml:space="preserve">eligibility </w:t>
      </w:r>
      <w:r w:rsidRPr="009B1E79">
        <w:rPr>
          <w:rFonts w:ascii="Arial" w:hAnsi="Arial" w:cs="Arial"/>
          <w:sz w:val="24"/>
          <w:szCs w:val="24"/>
        </w:rPr>
        <w:t xml:space="preserve">criteria </w:t>
      </w:r>
      <w:r>
        <w:rPr>
          <w:rFonts w:ascii="Arial" w:hAnsi="Arial" w:cs="Arial"/>
          <w:sz w:val="24"/>
          <w:szCs w:val="24"/>
        </w:rPr>
        <w:t>f</w:t>
      </w:r>
      <w:r w:rsidRPr="009B1E79">
        <w:rPr>
          <w:rFonts w:ascii="Arial" w:hAnsi="Arial" w:cs="Arial"/>
          <w:sz w:val="24"/>
          <w:szCs w:val="24"/>
        </w:rPr>
        <w:t xml:space="preserve">or </w:t>
      </w:r>
      <w:r>
        <w:rPr>
          <w:rFonts w:ascii="Arial" w:hAnsi="Arial" w:cs="Arial"/>
          <w:sz w:val="24"/>
          <w:szCs w:val="24"/>
        </w:rPr>
        <w:t>C</w:t>
      </w:r>
      <w:r w:rsidRPr="009B1E79">
        <w:rPr>
          <w:rFonts w:ascii="Arial" w:hAnsi="Arial" w:cs="Arial"/>
          <w:sz w:val="24"/>
          <w:szCs w:val="24"/>
        </w:rPr>
        <w:t>hildren’s Disability Service as the register includes children with a wide range of Special Educational Needs.</w:t>
      </w:r>
    </w:p>
    <w:p w14:paraId="13F055AC" w14:textId="77777777" w:rsidR="00E1064F" w:rsidRPr="00E1064F" w:rsidRDefault="00E1064F" w:rsidP="00E1064F">
      <w:pPr>
        <w:pStyle w:val="NoSpacing"/>
        <w:tabs>
          <w:tab w:val="right" w:pos="9639"/>
        </w:tabs>
        <w:jc w:val="both"/>
        <w:rPr>
          <w:rFonts w:ascii="Arial" w:hAnsi="Arial" w:cs="Arial"/>
          <w:sz w:val="24"/>
          <w:szCs w:val="24"/>
        </w:rPr>
      </w:pPr>
    </w:p>
    <w:p w14:paraId="0B6EBDAC" w14:textId="1AC883F0" w:rsidR="004E4AB3" w:rsidRPr="00110F38" w:rsidRDefault="00AD4BDB" w:rsidP="00110F38">
      <w:pPr>
        <w:pStyle w:val="Heading3"/>
        <w:rPr>
          <w:b/>
          <w:bCs/>
          <w:color w:val="000000" w:themeColor="text1"/>
          <w:sz w:val="36"/>
          <w:szCs w:val="36"/>
        </w:rPr>
      </w:pPr>
      <w:r w:rsidRPr="00110F38">
        <w:rPr>
          <w:b/>
          <w:bCs/>
          <w:color w:val="000000" w:themeColor="text1"/>
          <w:sz w:val="36"/>
          <w:szCs w:val="36"/>
        </w:rPr>
        <w:t>3.</w:t>
      </w:r>
      <w:r w:rsidR="004E4AB3" w:rsidRPr="00110F38">
        <w:rPr>
          <w:b/>
          <w:bCs/>
          <w:color w:val="000000" w:themeColor="text1"/>
          <w:sz w:val="36"/>
          <w:szCs w:val="36"/>
        </w:rPr>
        <w:t xml:space="preserve">How the range of services are designed to meet the needs of families with disabled children in their area </w:t>
      </w:r>
    </w:p>
    <w:p w14:paraId="57D03A1F" w14:textId="07004EFE" w:rsidR="004E0539" w:rsidRPr="00E1064F" w:rsidRDefault="004E0539" w:rsidP="00E1064F">
      <w:pPr>
        <w:jc w:val="both"/>
        <w:rPr>
          <w:rFonts w:ascii="Arial" w:hAnsi="Arial" w:cs="Arial"/>
          <w:sz w:val="24"/>
          <w:szCs w:val="24"/>
        </w:rPr>
      </w:pPr>
      <w:r w:rsidRPr="00E1064F">
        <w:rPr>
          <w:rFonts w:ascii="Arial" w:hAnsi="Arial" w:cs="Arial"/>
          <w:sz w:val="24"/>
          <w:szCs w:val="24"/>
        </w:rPr>
        <w:t xml:space="preserve">Our vision in NE Lincs is to provide disabled children and young people, with opportunities and experiences that </w:t>
      </w:r>
      <w:r w:rsidR="00AF4C26" w:rsidRPr="00E1064F">
        <w:rPr>
          <w:rFonts w:ascii="Arial" w:hAnsi="Arial" w:cs="Arial"/>
          <w:sz w:val="24"/>
          <w:szCs w:val="24"/>
        </w:rPr>
        <w:t xml:space="preserve">help </w:t>
      </w:r>
      <w:r w:rsidRPr="00E1064F">
        <w:rPr>
          <w:rFonts w:ascii="Arial" w:hAnsi="Arial" w:cs="Arial"/>
          <w:sz w:val="24"/>
          <w:szCs w:val="24"/>
        </w:rPr>
        <w:t xml:space="preserve">achieve positive outcomes for them. </w:t>
      </w:r>
    </w:p>
    <w:p w14:paraId="15568BA3" w14:textId="3437B2B9" w:rsidR="004E0539" w:rsidRPr="00E1064F" w:rsidRDefault="004E0539" w:rsidP="00E1064F">
      <w:pPr>
        <w:jc w:val="both"/>
        <w:rPr>
          <w:rFonts w:ascii="Arial" w:hAnsi="Arial" w:cs="Arial"/>
          <w:sz w:val="24"/>
          <w:szCs w:val="24"/>
        </w:rPr>
      </w:pPr>
      <w:r w:rsidRPr="00E1064F">
        <w:rPr>
          <w:rFonts w:ascii="Arial" w:hAnsi="Arial" w:cs="Arial"/>
          <w:sz w:val="24"/>
          <w:szCs w:val="24"/>
        </w:rPr>
        <w:t xml:space="preserve">It is our aim that short breaks will contribute to keeping disabled children safe and healthy, enabling them to enjoy new activities, make friends, and have new learning opportunities, as well as preparing teenagers for adulthood. </w:t>
      </w:r>
    </w:p>
    <w:p w14:paraId="798EB494" w14:textId="1C81E414" w:rsidR="004E0539" w:rsidRDefault="004E0539" w:rsidP="00E1064F">
      <w:pPr>
        <w:jc w:val="both"/>
        <w:rPr>
          <w:rFonts w:ascii="Arial" w:hAnsi="Arial" w:cs="Arial"/>
          <w:sz w:val="24"/>
          <w:szCs w:val="24"/>
        </w:rPr>
      </w:pPr>
      <w:r w:rsidRPr="00E1064F">
        <w:rPr>
          <w:rFonts w:ascii="Arial" w:hAnsi="Arial" w:cs="Arial"/>
          <w:sz w:val="24"/>
          <w:szCs w:val="24"/>
        </w:rPr>
        <w:t xml:space="preserve">By providing disabled children and young people with such opportunities, it is our aim to support parents in their role as primary carers and give them breaks to assist them to look after themselves and their wider family.  We aim to ensure that families of disabled children have the support they need to live ‘ordinary lives’ as a matter of course. </w:t>
      </w:r>
    </w:p>
    <w:p w14:paraId="2346759E" w14:textId="77777777" w:rsidR="00AD4BDB" w:rsidRDefault="00AD4BDB">
      <w:pPr>
        <w:rPr>
          <w:rFonts w:ascii="Arial" w:hAnsi="Arial" w:cs="Arial"/>
          <w:b/>
          <w:bCs/>
          <w:sz w:val="28"/>
          <w:szCs w:val="28"/>
        </w:rPr>
      </w:pPr>
      <w:r>
        <w:rPr>
          <w:rFonts w:ascii="Arial" w:hAnsi="Arial" w:cs="Arial"/>
          <w:b/>
          <w:bCs/>
          <w:sz w:val="28"/>
          <w:szCs w:val="28"/>
        </w:rPr>
        <w:br w:type="page"/>
      </w:r>
    </w:p>
    <w:p w14:paraId="29ACC0C6" w14:textId="7F8E5433" w:rsidR="001122D8" w:rsidRPr="00110F38" w:rsidRDefault="001122D8" w:rsidP="00110F38">
      <w:pPr>
        <w:pStyle w:val="Heading3"/>
        <w:rPr>
          <w:b/>
          <w:bCs/>
          <w:color w:val="000000" w:themeColor="text1"/>
          <w:sz w:val="36"/>
          <w:szCs w:val="36"/>
        </w:rPr>
      </w:pPr>
      <w:r w:rsidRPr="00110F38">
        <w:rPr>
          <w:b/>
          <w:bCs/>
          <w:color w:val="000000" w:themeColor="text1"/>
          <w:sz w:val="36"/>
          <w:szCs w:val="36"/>
        </w:rPr>
        <w:lastRenderedPageBreak/>
        <w:t>NE Lincs Short Breaks Commissioned Provision 2020/21</w:t>
      </w:r>
    </w:p>
    <w:p w14:paraId="636C23D3" w14:textId="77777777" w:rsidR="001122D8" w:rsidRPr="00E1064F" w:rsidRDefault="001122D8" w:rsidP="001122D8">
      <w:pPr>
        <w:rPr>
          <w:rStyle w:val="CommentReference"/>
          <w:rFonts w:ascii="Arial" w:hAnsi="Arial" w:cs="Arial"/>
          <w:sz w:val="24"/>
          <w:szCs w:val="24"/>
        </w:rPr>
      </w:pPr>
      <w:r w:rsidRPr="00E1064F">
        <w:rPr>
          <w:rFonts w:ascii="Arial" w:hAnsi="Arial" w:cs="Arial"/>
          <w:sz w:val="24"/>
          <w:szCs w:val="24"/>
        </w:rPr>
        <w:t xml:space="preserve">During 2020/21 North East Lincolnshire provided the following provision:  </w:t>
      </w:r>
    </w:p>
    <w:p w14:paraId="46A742D3" w14:textId="77777777" w:rsidR="001122D8" w:rsidRDefault="001122D8" w:rsidP="001122D8">
      <w:pPr>
        <w:rPr>
          <w:rStyle w:val="CommentReference"/>
          <w:rFonts w:ascii="Arial" w:hAnsi="Arial" w:cs="Arial"/>
          <w:sz w:val="24"/>
          <w:szCs w:val="24"/>
        </w:rPr>
      </w:pPr>
      <w:r w:rsidRPr="00E1064F">
        <w:rPr>
          <w:rStyle w:val="CommentReference"/>
          <w:rFonts w:ascii="Arial" w:hAnsi="Arial" w:cs="Arial"/>
          <w:b/>
          <w:bCs/>
          <w:sz w:val="24"/>
          <w:szCs w:val="24"/>
        </w:rPr>
        <w:t>Overnight breaks:</w:t>
      </w:r>
      <w:r w:rsidRPr="00E1064F">
        <w:rPr>
          <w:rStyle w:val="CommentReference"/>
          <w:rFonts w:ascii="Arial" w:hAnsi="Arial" w:cs="Arial"/>
          <w:sz w:val="24"/>
          <w:szCs w:val="24"/>
        </w:rPr>
        <w:t xml:space="preserve">  36 children and young people with disabilities and/ or SEND accessed an overnight </w:t>
      </w:r>
      <w:proofErr w:type="gramStart"/>
      <w:r w:rsidRPr="00E1064F">
        <w:rPr>
          <w:rStyle w:val="CommentReference"/>
          <w:rFonts w:ascii="Arial" w:hAnsi="Arial" w:cs="Arial"/>
          <w:sz w:val="24"/>
          <w:szCs w:val="24"/>
        </w:rPr>
        <w:t>break</w:t>
      </w:r>
      <w:proofErr w:type="gramEnd"/>
    </w:p>
    <w:p w14:paraId="19BB6515" w14:textId="77777777" w:rsidR="001122D8" w:rsidRDefault="001122D8" w:rsidP="001122D8">
      <w:pPr>
        <w:rPr>
          <w:rStyle w:val="CommentReference"/>
          <w:rFonts w:ascii="Arial" w:hAnsi="Arial" w:cs="Arial"/>
          <w:sz w:val="24"/>
          <w:szCs w:val="24"/>
        </w:rPr>
      </w:pPr>
      <w:r w:rsidRPr="00E1064F">
        <w:rPr>
          <w:rStyle w:val="CommentReference"/>
          <w:rFonts w:ascii="Arial" w:hAnsi="Arial" w:cs="Arial"/>
          <w:b/>
          <w:bCs/>
          <w:sz w:val="24"/>
          <w:szCs w:val="24"/>
        </w:rPr>
        <w:t>Short break activity:</w:t>
      </w:r>
      <w:r>
        <w:rPr>
          <w:rStyle w:val="CommentReference"/>
          <w:rFonts w:ascii="Arial" w:hAnsi="Arial" w:cs="Arial"/>
          <w:sz w:val="24"/>
          <w:szCs w:val="24"/>
        </w:rPr>
        <w:t xml:space="preserve"> </w:t>
      </w:r>
      <w:r w:rsidRPr="00E1064F">
        <w:rPr>
          <w:rStyle w:val="CommentReference"/>
          <w:rFonts w:ascii="Arial" w:hAnsi="Arial" w:cs="Arial"/>
          <w:sz w:val="24"/>
          <w:szCs w:val="24"/>
        </w:rPr>
        <w:t xml:space="preserve"> 80 children and young people accessed a short break activity. </w:t>
      </w:r>
    </w:p>
    <w:p w14:paraId="45219498" w14:textId="77777777" w:rsidR="001122D8" w:rsidRDefault="001122D8" w:rsidP="001122D8">
      <w:pPr>
        <w:rPr>
          <w:rStyle w:val="CommentReference"/>
          <w:rFonts w:ascii="Arial" w:hAnsi="Arial" w:cs="Arial"/>
          <w:sz w:val="24"/>
          <w:szCs w:val="24"/>
        </w:rPr>
      </w:pPr>
      <w:r w:rsidRPr="00E1064F">
        <w:rPr>
          <w:rStyle w:val="CommentReference"/>
          <w:rFonts w:ascii="Arial" w:hAnsi="Arial" w:cs="Arial"/>
          <w:b/>
          <w:bCs/>
          <w:sz w:val="24"/>
          <w:szCs w:val="24"/>
        </w:rPr>
        <w:t>Direct Payments</w:t>
      </w:r>
      <w:r>
        <w:rPr>
          <w:rStyle w:val="CommentReference"/>
          <w:rFonts w:ascii="Arial" w:hAnsi="Arial" w:cs="Arial"/>
          <w:sz w:val="24"/>
          <w:szCs w:val="24"/>
        </w:rPr>
        <w:t xml:space="preserve">:  40 children and young people access direct payments to commission their own </w:t>
      </w:r>
      <w:proofErr w:type="gramStart"/>
      <w:r>
        <w:rPr>
          <w:rStyle w:val="CommentReference"/>
          <w:rFonts w:ascii="Arial" w:hAnsi="Arial" w:cs="Arial"/>
          <w:sz w:val="24"/>
          <w:szCs w:val="24"/>
        </w:rPr>
        <w:t>provisions</w:t>
      </w:r>
      <w:proofErr w:type="gramEnd"/>
    </w:p>
    <w:p w14:paraId="344E6D60" w14:textId="77777777" w:rsidR="001122D8" w:rsidRPr="00E1064F" w:rsidRDefault="001122D8" w:rsidP="001122D8">
      <w:pPr>
        <w:rPr>
          <w:rStyle w:val="CommentReference"/>
          <w:rFonts w:ascii="Arial" w:hAnsi="Arial" w:cs="Arial"/>
          <w:sz w:val="24"/>
          <w:szCs w:val="24"/>
        </w:rPr>
      </w:pPr>
      <w:r w:rsidRPr="00E1064F">
        <w:rPr>
          <w:rStyle w:val="CommentReference"/>
          <w:rFonts w:ascii="Arial" w:hAnsi="Arial" w:cs="Arial"/>
          <w:sz w:val="24"/>
          <w:szCs w:val="24"/>
        </w:rPr>
        <w:t xml:space="preserve">We have commissioned the following services for children and young people with </w:t>
      </w:r>
      <w:r>
        <w:rPr>
          <w:rStyle w:val="CommentReference"/>
          <w:rFonts w:ascii="Arial" w:hAnsi="Arial" w:cs="Arial"/>
          <w:sz w:val="24"/>
          <w:szCs w:val="24"/>
        </w:rPr>
        <w:t>disabilities and or special educational needs</w:t>
      </w:r>
      <w:r w:rsidRPr="00E1064F">
        <w:rPr>
          <w:rStyle w:val="CommentReference"/>
          <w:rFonts w:ascii="Arial" w:hAnsi="Arial" w:cs="Arial"/>
          <w:sz w:val="24"/>
          <w:szCs w:val="24"/>
        </w:rPr>
        <w:t xml:space="preserve">: </w:t>
      </w:r>
    </w:p>
    <w:p w14:paraId="3FC6D3C4" w14:textId="083B9953" w:rsidR="001122D8" w:rsidRPr="00E1064F" w:rsidRDefault="001122D8" w:rsidP="001122D8">
      <w:pPr>
        <w:pStyle w:val="ListParagraph"/>
        <w:numPr>
          <w:ilvl w:val="0"/>
          <w:numId w:val="8"/>
        </w:numPr>
        <w:rPr>
          <w:rStyle w:val="CommentReference"/>
          <w:rFonts w:ascii="Arial" w:hAnsi="Arial" w:cs="Arial"/>
          <w:sz w:val="24"/>
          <w:szCs w:val="24"/>
        </w:rPr>
      </w:pPr>
      <w:r>
        <w:rPr>
          <w:rStyle w:val="CommentReference"/>
          <w:rFonts w:ascii="Arial" w:hAnsi="Arial" w:cs="Arial"/>
          <w:sz w:val="24"/>
          <w:szCs w:val="24"/>
        </w:rPr>
        <w:t>A team that specialises in activity based short breaks (Short Breaks Team)</w:t>
      </w:r>
    </w:p>
    <w:p w14:paraId="49B6E284" w14:textId="77777777" w:rsidR="001122D8" w:rsidRPr="00E1064F" w:rsidRDefault="001122D8" w:rsidP="001122D8">
      <w:pPr>
        <w:pStyle w:val="ListParagraph"/>
        <w:numPr>
          <w:ilvl w:val="0"/>
          <w:numId w:val="8"/>
        </w:numPr>
        <w:rPr>
          <w:rStyle w:val="CommentReference"/>
          <w:rFonts w:ascii="Arial" w:hAnsi="Arial" w:cs="Arial"/>
          <w:sz w:val="24"/>
          <w:szCs w:val="24"/>
        </w:rPr>
      </w:pPr>
      <w:r w:rsidRPr="00E1064F">
        <w:rPr>
          <w:rStyle w:val="CommentReference"/>
          <w:rFonts w:ascii="Arial" w:hAnsi="Arial" w:cs="Arial"/>
          <w:sz w:val="24"/>
          <w:szCs w:val="24"/>
        </w:rPr>
        <w:t>FLAG</w:t>
      </w:r>
    </w:p>
    <w:p w14:paraId="081CB367" w14:textId="77777777" w:rsidR="001122D8" w:rsidRPr="00E1064F" w:rsidRDefault="001122D8" w:rsidP="001122D8">
      <w:pPr>
        <w:pStyle w:val="ListParagraph"/>
        <w:numPr>
          <w:ilvl w:val="0"/>
          <w:numId w:val="8"/>
        </w:numPr>
        <w:rPr>
          <w:rStyle w:val="CommentReference"/>
          <w:rFonts w:ascii="Arial" w:hAnsi="Arial" w:cs="Arial"/>
          <w:sz w:val="24"/>
          <w:szCs w:val="24"/>
        </w:rPr>
      </w:pPr>
      <w:r w:rsidRPr="00E1064F">
        <w:rPr>
          <w:rStyle w:val="CommentReference"/>
          <w:rFonts w:ascii="Arial" w:hAnsi="Arial" w:cs="Arial"/>
          <w:sz w:val="24"/>
          <w:szCs w:val="24"/>
        </w:rPr>
        <w:t>Gravity Red</w:t>
      </w:r>
    </w:p>
    <w:p w14:paraId="501B3AE7" w14:textId="77777777" w:rsidR="001122D8" w:rsidRPr="00E1064F" w:rsidRDefault="001122D8" w:rsidP="001122D8">
      <w:pPr>
        <w:pStyle w:val="ListParagraph"/>
        <w:numPr>
          <w:ilvl w:val="0"/>
          <w:numId w:val="8"/>
        </w:numPr>
        <w:rPr>
          <w:rStyle w:val="CommentReference"/>
          <w:rFonts w:ascii="Arial" w:hAnsi="Arial" w:cs="Arial"/>
          <w:sz w:val="24"/>
          <w:szCs w:val="24"/>
        </w:rPr>
      </w:pPr>
      <w:r w:rsidRPr="00E1064F">
        <w:rPr>
          <w:rStyle w:val="CommentReference"/>
          <w:rFonts w:ascii="Arial" w:hAnsi="Arial" w:cs="Arial"/>
          <w:sz w:val="24"/>
          <w:szCs w:val="24"/>
        </w:rPr>
        <w:t>Vulnerable Young People’s Project</w:t>
      </w:r>
    </w:p>
    <w:p w14:paraId="3FAF8A82" w14:textId="77777777" w:rsidR="001122D8" w:rsidRPr="00E1064F" w:rsidRDefault="001122D8" w:rsidP="001122D8">
      <w:pPr>
        <w:pStyle w:val="ListParagraph"/>
        <w:numPr>
          <w:ilvl w:val="0"/>
          <w:numId w:val="8"/>
        </w:numPr>
        <w:rPr>
          <w:rStyle w:val="CommentReference"/>
          <w:rFonts w:ascii="Arial" w:hAnsi="Arial" w:cs="Arial"/>
          <w:sz w:val="24"/>
          <w:szCs w:val="24"/>
        </w:rPr>
      </w:pPr>
      <w:r w:rsidRPr="00E1064F">
        <w:rPr>
          <w:rStyle w:val="CommentReference"/>
          <w:rFonts w:ascii="Arial" w:hAnsi="Arial" w:cs="Arial"/>
          <w:sz w:val="24"/>
          <w:szCs w:val="24"/>
        </w:rPr>
        <w:t>Cromwell House</w:t>
      </w:r>
    </w:p>
    <w:p w14:paraId="3E17949B" w14:textId="0EBC8372" w:rsidR="001122D8" w:rsidRPr="001122D8" w:rsidRDefault="001122D8" w:rsidP="001122D8">
      <w:pPr>
        <w:pStyle w:val="ListParagraph"/>
        <w:numPr>
          <w:ilvl w:val="0"/>
          <w:numId w:val="8"/>
        </w:numPr>
        <w:rPr>
          <w:rFonts w:ascii="Arial" w:hAnsi="Arial" w:cs="Arial"/>
          <w:sz w:val="24"/>
          <w:szCs w:val="24"/>
        </w:rPr>
      </w:pPr>
      <w:r>
        <w:rPr>
          <w:rStyle w:val="CommentReference"/>
          <w:rFonts w:ascii="Arial" w:hAnsi="Arial" w:cs="Arial"/>
          <w:sz w:val="24"/>
          <w:szCs w:val="24"/>
        </w:rPr>
        <w:t>Caravan and chalet provision in Cleethorpes</w:t>
      </w:r>
    </w:p>
    <w:p w14:paraId="3E79F35C" w14:textId="3A871BC1" w:rsidR="00840257" w:rsidRPr="00110F38" w:rsidRDefault="004E0539" w:rsidP="00110F38">
      <w:pPr>
        <w:pStyle w:val="Heading3"/>
        <w:rPr>
          <w:b/>
          <w:bCs/>
          <w:color w:val="000000" w:themeColor="text1"/>
          <w:sz w:val="36"/>
          <w:szCs w:val="36"/>
        </w:rPr>
      </w:pPr>
      <w:r w:rsidRPr="00110F38">
        <w:rPr>
          <w:b/>
          <w:bCs/>
          <w:color w:val="000000" w:themeColor="text1"/>
          <w:sz w:val="36"/>
          <w:szCs w:val="36"/>
        </w:rPr>
        <w:t xml:space="preserve">Key themes that came from the consultation </w:t>
      </w:r>
    </w:p>
    <w:p w14:paraId="0C9085C3" w14:textId="5E9888DA" w:rsidR="00216760" w:rsidRPr="00E1064F" w:rsidRDefault="00216760" w:rsidP="00216760">
      <w:pPr>
        <w:rPr>
          <w:rFonts w:ascii="Arial" w:hAnsi="Arial" w:cs="Arial"/>
          <w:sz w:val="24"/>
          <w:szCs w:val="24"/>
        </w:rPr>
      </w:pPr>
      <w:r w:rsidRPr="00E1064F">
        <w:rPr>
          <w:rFonts w:ascii="Arial" w:hAnsi="Arial" w:cs="Arial"/>
          <w:sz w:val="24"/>
          <w:szCs w:val="24"/>
        </w:rPr>
        <w:t xml:space="preserve">Parents and carers felt that where they accessed a short break, they were of good quality and valued by families, </w:t>
      </w:r>
      <w:r w:rsidR="001122D8" w:rsidRPr="00E1064F">
        <w:rPr>
          <w:rFonts w:ascii="Arial" w:hAnsi="Arial" w:cs="Arial"/>
          <w:sz w:val="24"/>
          <w:szCs w:val="24"/>
        </w:rPr>
        <w:t>children,</w:t>
      </w:r>
      <w:r w:rsidRPr="00E1064F">
        <w:rPr>
          <w:rFonts w:ascii="Arial" w:hAnsi="Arial" w:cs="Arial"/>
          <w:sz w:val="24"/>
          <w:szCs w:val="24"/>
        </w:rPr>
        <w:t xml:space="preserve"> and young people</w:t>
      </w:r>
      <w:r w:rsidR="00F4082B" w:rsidRPr="00E1064F">
        <w:rPr>
          <w:rFonts w:ascii="Arial" w:hAnsi="Arial" w:cs="Arial"/>
          <w:sz w:val="24"/>
          <w:szCs w:val="24"/>
        </w:rPr>
        <w:t>.</w:t>
      </w:r>
      <w:r w:rsidRPr="00E1064F">
        <w:rPr>
          <w:rFonts w:ascii="Arial" w:hAnsi="Arial" w:cs="Arial"/>
          <w:sz w:val="24"/>
          <w:szCs w:val="24"/>
        </w:rPr>
        <w:t xml:space="preserve"> </w:t>
      </w:r>
      <w:r w:rsidR="00F4082B" w:rsidRPr="00E1064F">
        <w:rPr>
          <w:rFonts w:ascii="Arial" w:hAnsi="Arial" w:cs="Arial"/>
          <w:sz w:val="24"/>
          <w:szCs w:val="24"/>
        </w:rPr>
        <w:t>T</w:t>
      </w:r>
      <w:r w:rsidRPr="00E1064F">
        <w:rPr>
          <w:rFonts w:ascii="Arial" w:hAnsi="Arial" w:cs="Arial"/>
          <w:sz w:val="24"/>
          <w:szCs w:val="24"/>
        </w:rPr>
        <w:t>he current length of the sessions was also identified as good.</w:t>
      </w:r>
    </w:p>
    <w:p w14:paraId="7DBA35F2" w14:textId="49A27234" w:rsidR="00216760" w:rsidRPr="00E1064F" w:rsidRDefault="004E0C4E" w:rsidP="00216760">
      <w:pPr>
        <w:rPr>
          <w:rFonts w:ascii="Arial" w:hAnsi="Arial" w:cs="Arial"/>
          <w:sz w:val="24"/>
          <w:szCs w:val="24"/>
        </w:rPr>
      </w:pPr>
      <w:r w:rsidRPr="00E1064F">
        <w:rPr>
          <w:rFonts w:ascii="Arial" w:hAnsi="Arial" w:cs="Arial"/>
          <w:sz w:val="24"/>
          <w:szCs w:val="24"/>
        </w:rPr>
        <w:t>Parents and carers also told us that t</w:t>
      </w:r>
      <w:r w:rsidR="00216760" w:rsidRPr="00E1064F">
        <w:rPr>
          <w:rFonts w:ascii="Arial" w:hAnsi="Arial" w:cs="Arial"/>
          <w:sz w:val="24"/>
          <w:szCs w:val="24"/>
        </w:rPr>
        <w:t xml:space="preserve">here is not enough variety in the short breaks offer currently, and not enough capacity for the numbers of young people who would benefit from </w:t>
      </w:r>
      <w:proofErr w:type="gramStart"/>
      <w:r w:rsidR="00216760" w:rsidRPr="00E1064F">
        <w:rPr>
          <w:rFonts w:ascii="Arial" w:hAnsi="Arial" w:cs="Arial"/>
          <w:sz w:val="24"/>
          <w:szCs w:val="24"/>
        </w:rPr>
        <w:t>them</w:t>
      </w:r>
      <w:proofErr w:type="gramEnd"/>
      <w:r w:rsidR="00216760" w:rsidRPr="00E1064F">
        <w:rPr>
          <w:rFonts w:ascii="Arial" w:hAnsi="Arial" w:cs="Arial"/>
          <w:sz w:val="24"/>
          <w:szCs w:val="24"/>
        </w:rPr>
        <w:t xml:space="preserve"> </w:t>
      </w:r>
    </w:p>
    <w:p w14:paraId="6BB48D95" w14:textId="14388EFB" w:rsidR="00216760" w:rsidRPr="00E1064F" w:rsidRDefault="00216760" w:rsidP="00216760">
      <w:pPr>
        <w:rPr>
          <w:rFonts w:ascii="Arial" w:hAnsi="Arial" w:cs="Arial"/>
          <w:b/>
          <w:bCs/>
          <w:sz w:val="24"/>
          <w:szCs w:val="24"/>
        </w:rPr>
      </w:pPr>
      <w:r w:rsidRPr="00E1064F">
        <w:rPr>
          <w:rFonts w:ascii="Arial" w:hAnsi="Arial" w:cs="Arial"/>
          <w:b/>
          <w:bCs/>
          <w:sz w:val="24"/>
          <w:szCs w:val="24"/>
        </w:rPr>
        <w:t xml:space="preserve">Key gaps in the offer </w:t>
      </w:r>
      <w:proofErr w:type="gramStart"/>
      <w:r w:rsidRPr="00E1064F">
        <w:rPr>
          <w:rFonts w:ascii="Arial" w:hAnsi="Arial" w:cs="Arial"/>
          <w:b/>
          <w:bCs/>
          <w:sz w:val="24"/>
          <w:szCs w:val="24"/>
        </w:rPr>
        <w:t>includes</w:t>
      </w:r>
      <w:proofErr w:type="gramEnd"/>
    </w:p>
    <w:p w14:paraId="08A872F6" w14:textId="4E00D5C1" w:rsidR="00216760" w:rsidRPr="001122D8" w:rsidRDefault="00216760" w:rsidP="001122D8">
      <w:pPr>
        <w:pStyle w:val="ListParagraph"/>
        <w:numPr>
          <w:ilvl w:val="0"/>
          <w:numId w:val="23"/>
        </w:numPr>
        <w:rPr>
          <w:rFonts w:ascii="Arial" w:hAnsi="Arial" w:cs="Arial"/>
          <w:sz w:val="24"/>
          <w:szCs w:val="24"/>
        </w:rPr>
      </w:pPr>
      <w:r w:rsidRPr="001122D8">
        <w:rPr>
          <w:rFonts w:ascii="Arial" w:hAnsi="Arial" w:cs="Arial"/>
          <w:sz w:val="24"/>
          <w:szCs w:val="24"/>
        </w:rPr>
        <w:t>school holiday daytime activities</w:t>
      </w:r>
      <w:r w:rsidRPr="001122D8">
        <w:rPr>
          <w:rFonts w:ascii="Arial" w:hAnsi="Arial" w:cs="Arial"/>
          <w:sz w:val="24"/>
          <w:szCs w:val="24"/>
        </w:rPr>
        <w:tab/>
      </w:r>
    </w:p>
    <w:p w14:paraId="414EF526" w14:textId="77777777" w:rsidR="00216760" w:rsidRPr="001122D8" w:rsidRDefault="00216760" w:rsidP="001122D8">
      <w:pPr>
        <w:pStyle w:val="ListParagraph"/>
        <w:numPr>
          <w:ilvl w:val="0"/>
          <w:numId w:val="23"/>
        </w:numPr>
        <w:rPr>
          <w:rFonts w:ascii="Arial" w:hAnsi="Arial" w:cs="Arial"/>
          <w:sz w:val="24"/>
          <w:szCs w:val="24"/>
        </w:rPr>
      </w:pPr>
      <w:r w:rsidRPr="001122D8">
        <w:rPr>
          <w:rFonts w:ascii="Arial" w:hAnsi="Arial" w:cs="Arial"/>
          <w:sz w:val="24"/>
          <w:szCs w:val="24"/>
        </w:rPr>
        <w:t xml:space="preserve">animal based activities (including horse riding) </w:t>
      </w:r>
    </w:p>
    <w:p w14:paraId="0D1F8BF9" w14:textId="11151DAA" w:rsidR="00216760" w:rsidRPr="001122D8" w:rsidRDefault="00216760" w:rsidP="001122D8">
      <w:pPr>
        <w:pStyle w:val="ListParagraph"/>
        <w:numPr>
          <w:ilvl w:val="0"/>
          <w:numId w:val="23"/>
        </w:numPr>
        <w:rPr>
          <w:rFonts w:ascii="Arial" w:hAnsi="Arial" w:cs="Arial"/>
          <w:sz w:val="24"/>
          <w:szCs w:val="24"/>
        </w:rPr>
      </w:pPr>
      <w:r w:rsidRPr="001122D8">
        <w:rPr>
          <w:rFonts w:ascii="Arial" w:hAnsi="Arial" w:cs="Arial"/>
          <w:sz w:val="24"/>
          <w:szCs w:val="24"/>
        </w:rPr>
        <w:t xml:space="preserve">outdoor activities </w:t>
      </w:r>
    </w:p>
    <w:p w14:paraId="0E4988C8" w14:textId="721FC059" w:rsidR="00216760" w:rsidRPr="001122D8" w:rsidRDefault="00216760" w:rsidP="001122D8">
      <w:pPr>
        <w:pStyle w:val="ListParagraph"/>
        <w:numPr>
          <w:ilvl w:val="0"/>
          <w:numId w:val="23"/>
        </w:numPr>
        <w:rPr>
          <w:rFonts w:ascii="Arial" w:hAnsi="Arial" w:cs="Arial"/>
          <w:sz w:val="24"/>
          <w:szCs w:val="24"/>
        </w:rPr>
      </w:pPr>
      <w:r w:rsidRPr="001122D8">
        <w:rPr>
          <w:rFonts w:ascii="Arial" w:hAnsi="Arial" w:cs="Arial"/>
          <w:sz w:val="24"/>
          <w:szCs w:val="24"/>
        </w:rPr>
        <w:t xml:space="preserve">group work / social activities </w:t>
      </w:r>
    </w:p>
    <w:p w14:paraId="36111269" w14:textId="4722FC02" w:rsidR="00216760" w:rsidRPr="001122D8" w:rsidRDefault="00216760" w:rsidP="001122D8">
      <w:pPr>
        <w:pStyle w:val="ListParagraph"/>
        <w:numPr>
          <w:ilvl w:val="0"/>
          <w:numId w:val="23"/>
        </w:numPr>
        <w:rPr>
          <w:rFonts w:ascii="Arial" w:hAnsi="Arial" w:cs="Arial"/>
          <w:sz w:val="24"/>
          <w:szCs w:val="24"/>
        </w:rPr>
      </w:pPr>
      <w:r w:rsidRPr="001122D8">
        <w:rPr>
          <w:rFonts w:ascii="Arial" w:hAnsi="Arial" w:cs="Arial"/>
          <w:sz w:val="24"/>
          <w:szCs w:val="24"/>
        </w:rPr>
        <w:t xml:space="preserve">sensory activities </w:t>
      </w:r>
    </w:p>
    <w:p w14:paraId="47FC10FF" w14:textId="242AC54D" w:rsidR="00216760" w:rsidRPr="001122D8" w:rsidRDefault="00216760" w:rsidP="001122D8">
      <w:pPr>
        <w:pStyle w:val="ListParagraph"/>
        <w:numPr>
          <w:ilvl w:val="0"/>
          <w:numId w:val="23"/>
        </w:numPr>
        <w:rPr>
          <w:rFonts w:ascii="Arial" w:hAnsi="Arial" w:cs="Arial"/>
          <w:sz w:val="24"/>
          <w:szCs w:val="24"/>
        </w:rPr>
      </w:pPr>
      <w:r w:rsidRPr="001122D8">
        <w:rPr>
          <w:rFonts w:ascii="Arial" w:hAnsi="Arial" w:cs="Arial"/>
          <w:sz w:val="24"/>
          <w:szCs w:val="24"/>
        </w:rPr>
        <w:t xml:space="preserve">provision for young children and young people with complex needs </w:t>
      </w:r>
    </w:p>
    <w:p w14:paraId="2C24F216" w14:textId="6C92FACB" w:rsidR="00216760" w:rsidRPr="001122D8" w:rsidRDefault="00216760" w:rsidP="001122D8">
      <w:pPr>
        <w:pStyle w:val="ListParagraph"/>
        <w:numPr>
          <w:ilvl w:val="0"/>
          <w:numId w:val="23"/>
        </w:numPr>
        <w:rPr>
          <w:rFonts w:ascii="Arial" w:hAnsi="Arial" w:cs="Arial"/>
          <w:sz w:val="24"/>
          <w:szCs w:val="24"/>
        </w:rPr>
      </w:pPr>
      <w:r w:rsidRPr="001122D8">
        <w:rPr>
          <w:rFonts w:ascii="Arial" w:hAnsi="Arial" w:cs="Arial"/>
          <w:sz w:val="24"/>
          <w:szCs w:val="24"/>
        </w:rPr>
        <w:t xml:space="preserve">weekend activities and activities that are age and stage appropriate for </w:t>
      </w:r>
      <w:proofErr w:type="gramStart"/>
      <w:r w:rsidRPr="001122D8">
        <w:rPr>
          <w:rFonts w:ascii="Arial" w:hAnsi="Arial" w:cs="Arial"/>
          <w:sz w:val="24"/>
          <w:szCs w:val="24"/>
        </w:rPr>
        <w:t>15-18 y</w:t>
      </w:r>
      <w:r w:rsidR="004E0C4E" w:rsidRPr="001122D8">
        <w:rPr>
          <w:rFonts w:ascii="Arial" w:hAnsi="Arial" w:cs="Arial"/>
          <w:sz w:val="24"/>
          <w:szCs w:val="24"/>
        </w:rPr>
        <w:t>ear</w:t>
      </w:r>
      <w:proofErr w:type="gramEnd"/>
      <w:r w:rsidR="004E0C4E" w:rsidRPr="001122D8">
        <w:rPr>
          <w:rFonts w:ascii="Arial" w:hAnsi="Arial" w:cs="Arial"/>
          <w:sz w:val="24"/>
          <w:szCs w:val="24"/>
        </w:rPr>
        <w:t xml:space="preserve"> </w:t>
      </w:r>
      <w:r w:rsidRPr="001122D8">
        <w:rPr>
          <w:rFonts w:ascii="Arial" w:hAnsi="Arial" w:cs="Arial"/>
          <w:sz w:val="24"/>
          <w:szCs w:val="24"/>
        </w:rPr>
        <w:t xml:space="preserve">olds  </w:t>
      </w:r>
    </w:p>
    <w:p w14:paraId="662E94F0" w14:textId="715175C4" w:rsidR="00F26E70" w:rsidRDefault="006D460B" w:rsidP="00216760">
      <w:pPr>
        <w:rPr>
          <w:rFonts w:ascii="Arial" w:hAnsi="Arial" w:cs="Arial"/>
          <w:sz w:val="24"/>
          <w:szCs w:val="24"/>
        </w:rPr>
      </w:pPr>
      <w:r w:rsidRPr="001122D8">
        <w:rPr>
          <w:rFonts w:ascii="Arial" w:hAnsi="Arial" w:cs="Arial"/>
          <w:b/>
          <w:bCs/>
          <w:sz w:val="24"/>
          <w:szCs w:val="24"/>
        </w:rPr>
        <w:t xml:space="preserve">Parents and carers </w:t>
      </w:r>
      <w:proofErr w:type="gramStart"/>
      <w:r w:rsidRPr="001122D8">
        <w:rPr>
          <w:rFonts w:ascii="Arial" w:hAnsi="Arial" w:cs="Arial"/>
          <w:b/>
          <w:bCs/>
          <w:sz w:val="24"/>
          <w:szCs w:val="24"/>
        </w:rPr>
        <w:t>commented</w:t>
      </w:r>
      <w:proofErr w:type="gramEnd"/>
      <w:r w:rsidRPr="00E1064F">
        <w:rPr>
          <w:rFonts w:ascii="Arial" w:hAnsi="Arial" w:cs="Arial"/>
          <w:sz w:val="24"/>
          <w:szCs w:val="24"/>
        </w:rPr>
        <w:t xml:space="preserve"> </w:t>
      </w:r>
    </w:p>
    <w:p w14:paraId="219520F1" w14:textId="46E5AA1D" w:rsidR="00E34A5C" w:rsidRDefault="00E34A5C" w:rsidP="00E34A5C">
      <w:pPr>
        <w:jc w:val="center"/>
        <w:rPr>
          <w:rFonts w:ascii="Arial" w:hAnsi="Arial" w:cs="Arial"/>
          <w:color w:val="000000" w:themeColor="text1"/>
          <w:sz w:val="18"/>
          <w:szCs w:val="18"/>
        </w:rPr>
      </w:pPr>
      <w:r>
        <w:rPr>
          <w:rFonts w:ascii="Arial" w:hAnsi="Arial" w:cs="Arial"/>
          <w:sz w:val="24"/>
          <w:szCs w:val="24"/>
        </w:rPr>
        <w:t>“</w:t>
      </w:r>
      <w:r w:rsidRPr="00CF65DF">
        <w:rPr>
          <w:rFonts w:ascii="Arial" w:hAnsi="Arial" w:cs="Arial"/>
          <w:color w:val="000000" w:themeColor="text1"/>
          <w:kern w:val="24"/>
          <w:sz w:val="24"/>
          <w:szCs w:val="24"/>
        </w:rPr>
        <w:t>I have never heard of or been offered any short break services!</w:t>
      </w:r>
      <w:r>
        <w:rPr>
          <w:rFonts w:ascii="Arial" w:hAnsi="Arial" w:cs="Arial"/>
          <w:color w:val="000000" w:themeColor="text1"/>
          <w:sz w:val="18"/>
          <w:szCs w:val="18"/>
        </w:rPr>
        <w:t>”</w:t>
      </w:r>
    </w:p>
    <w:p w14:paraId="73BC0228" w14:textId="23A0144B" w:rsidR="00E34A5C" w:rsidRPr="00E34A5C" w:rsidRDefault="00E34A5C" w:rsidP="00E34A5C">
      <w:pPr>
        <w:jc w:val="center"/>
        <w:rPr>
          <w:rFonts w:ascii="Arial" w:hAnsi="Arial" w:cs="Arial"/>
          <w:sz w:val="18"/>
          <w:szCs w:val="18"/>
        </w:rPr>
      </w:pPr>
      <w:r>
        <w:rPr>
          <w:rFonts w:ascii="Arial" w:hAnsi="Arial" w:cs="Arial"/>
          <w:color w:val="000000" w:themeColor="text1"/>
          <w:sz w:val="18"/>
          <w:szCs w:val="18"/>
        </w:rPr>
        <w:t>“</w:t>
      </w:r>
      <w:r w:rsidRPr="00CF65DF">
        <w:rPr>
          <w:rFonts w:ascii="Arial" w:hAnsi="Arial" w:cs="Arial"/>
          <w:color w:val="000000" w:themeColor="text1"/>
          <w:kern w:val="24"/>
          <w:sz w:val="24"/>
          <w:szCs w:val="24"/>
        </w:rPr>
        <w:t>I didn't know about the service, so do not know what and if we can access anything!</w:t>
      </w:r>
      <w:r>
        <w:rPr>
          <w:rFonts w:ascii="Arial" w:hAnsi="Arial" w:cs="Arial"/>
          <w:sz w:val="18"/>
          <w:szCs w:val="18"/>
        </w:rPr>
        <w:t>”</w:t>
      </w:r>
    </w:p>
    <w:p w14:paraId="502C12F8" w14:textId="54758E8D" w:rsidR="00216760" w:rsidRPr="00E34A5C" w:rsidRDefault="00E34A5C" w:rsidP="00E34A5C">
      <w:pPr>
        <w:jc w:val="center"/>
        <w:rPr>
          <w:rFonts w:ascii="Arial" w:hAnsi="Arial" w:cs="Arial"/>
          <w:color w:val="000000" w:themeColor="text1"/>
          <w:sz w:val="18"/>
          <w:szCs w:val="18"/>
        </w:rPr>
      </w:pPr>
      <w:r>
        <w:rPr>
          <w:rFonts w:ascii="Arial" w:hAnsi="Arial" w:cs="Arial"/>
          <w:sz w:val="24"/>
          <w:szCs w:val="24"/>
        </w:rPr>
        <w:t>“</w:t>
      </w:r>
      <w:r w:rsidRPr="00CF65DF">
        <w:rPr>
          <w:rFonts w:ascii="Arial" w:hAnsi="Arial" w:cs="Arial"/>
          <w:color w:val="000000" w:themeColor="text1"/>
          <w:kern w:val="24"/>
          <w:sz w:val="24"/>
          <w:szCs w:val="24"/>
        </w:rPr>
        <w:t>I would like School Holiday Respite/</w:t>
      </w:r>
      <w:proofErr w:type="gramStart"/>
      <w:r w:rsidRPr="00CF65DF">
        <w:rPr>
          <w:rFonts w:ascii="Arial" w:hAnsi="Arial" w:cs="Arial"/>
          <w:color w:val="000000" w:themeColor="text1"/>
          <w:kern w:val="24"/>
          <w:sz w:val="24"/>
          <w:szCs w:val="24"/>
        </w:rPr>
        <w:t>Activity</w:t>
      </w:r>
      <w:r>
        <w:rPr>
          <w:rFonts w:ascii="Arial" w:hAnsi="Arial" w:cs="Arial"/>
          <w:color w:val="000000" w:themeColor="text1"/>
          <w:sz w:val="18"/>
          <w:szCs w:val="18"/>
        </w:rPr>
        <w:t>”</w:t>
      </w:r>
      <w:proofErr w:type="gramEnd"/>
    </w:p>
    <w:p w14:paraId="45E08DA2" w14:textId="20D28283" w:rsidR="00216760" w:rsidRDefault="00216760" w:rsidP="00216760">
      <w:pPr>
        <w:rPr>
          <w:rFonts w:ascii="Arial" w:hAnsi="Arial" w:cs="Arial"/>
          <w:color w:val="FF0000"/>
          <w:sz w:val="28"/>
          <w:szCs w:val="28"/>
        </w:rPr>
      </w:pPr>
    </w:p>
    <w:p w14:paraId="79569667" w14:textId="77777777" w:rsidR="008C53F2" w:rsidRDefault="00216760" w:rsidP="00E1064F">
      <w:pPr>
        <w:rPr>
          <w:rFonts w:ascii="Arial" w:hAnsi="Arial" w:cs="Arial"/>
          <w:color w:val="FF0000"/>
          <w:sz w:val="28"/>
          <w:szCs w:val="28"/>
        </w:rPr>
      </w:pPr>
      <w:r>
        <w:rPr>
          <w:rFonts w:ascii="Arial" w:hAnsi="Arial" w:cs="Arial"/>
          <w:color w:val="FF0000"/>
          <w:sz w:val="28"/>
          <w:szCs w:val="28"/>
        </w:rPr>
        <w:lastRenderedPageBreak/>
        <w:t xml:space="preserve"> </w:t>
      </w:r>
      <w:r w:rsidRPr="00840257">
        <w:rPr>
          <w:rFonts w:ascii="Arial" w:hAnsi="Arial" w:cs="Arial"/>
          <w:color w:val="FF0000"/>
          <w:sz w:val="28"/>
          <w:szCs w:val="28"/>
        </w:rPr>
        <w:t xml:space="preserve"> </w:t>
      </w:r>
    </w:p>
    <w:p w14:paraId="1352B141" w14:textId="7E1B1999" w:rsidR="007C2F52" w:rsidRDefault="007C2F52" w:rsidP="007C2F52">
      <w:pPr>
        <w:pStyle w:val="ListParagraph"/>
        <w:rPr>
          <w:rFonts w:ascii="Arial" w:hAnsi="Arial" w:cs="Arial"/>
          <w:sz w:val="28"/>
          <w:szCs w:val="28"/>
        </w:rPr>
      </w:pPr>
    </w:p>
    <w:p w14:paraId="70B1FCF0" w14:textId="77777777" w:rsidR="007C2F52" w:rsidRPr="007C2F52" w:rsidRDefault="007C2F52" w:rsidP="007C2F52">
      <w:pPr>
        <w:pStyle w:val="ListParagraph"/>
        <w:rPr>
          <w:rFonts w:ascii="Arial" w:hAnsi="Arial" w:cs="Arial"/>
          <w:sz w:val="28"/>
          <w:szCs w:val="28"/>
        </w:rPr>
      </w:pPr>
    </w:p>
    <w:p w14:paraId="0BB7C9CA" w14:textId="2D4D8E23" w:rsidR="00840257" w:rsidRPr="00110F38" w:rsidRDefault="007C2F52" w:rsidP="00110F38">
      <w:pPr>
        <w:pStyle w:val="Heading3"/>
        <w:rPr>
          <w:b/>
          <w:bCs/>
          <w:color w:val="000000" w:themeColor="text1"/>
          <w:sz w:val="36"/>
          <w:szCs w:val="36"/>
        </w:rPr>
      </w:pPr>
      <w:r w:rsidRPr="00110F38">
        <w:rPr>
          <w:b/>
          <w:bCs/>
          <w:color w:val="000000" w:themeColor="text1"/>
          <w:sz w:val="36"/>
          <w:szCs w:val="36"/>
        </w:rPr>
        <w:t>T</w:t>
      </w:r>
      <w:r w:rsidR="004E4AB3" w:rsidRPr="00110F38">
        <w:rPr>
          <w:b/>
          <w:bCs/>
          <w:color w:val="000000" w:themeColor="text1"/>
          <w:sz w:val="36"/>
          <w:szCs w:val="36"/>
        </w:rPr>
        <w:t>he range of short break services available</w:t>
      </w:r>
      <w:r w:rsidR="00840257" w:rsidRPr="00110F38">
        <w:rPr>
          <w:b/>
          <w:bCs/>
          <w:color w:val="000000" w:themeColor="text1"/>
          <w:sz w:val="36"/>
          <w:szCs w:val="36"/>
        </w:rPr>
        <w:t xml:space="preserve"> </w:t>
      </w:r>
    </w:p>
    <w:p w14:paraId="18E09EFA" w14:textId="248591B6" w:rsidR="00877DF0" w:rsidRPr="00E1064F" w:rsidRDefault="00840257" w:rsidP="00840257">
      <w:pPr>
        <w:jc w:val="both"/>
        <w:rPr>
          <w:rFonts w:ascii="Arial" w:hAnsi="Arial" w:cs="Arial"/>
          <w:sz w:val="24"/>
          <w:szCs w:val="24"/>
        </w:rPr>
      </w:pPr>
      <w:r w:rsidRPr="00E1064F">
        <w:rPr>
          <w:rFonts w:ascii="Arial" w:hAnsi="Arial" w:cs="Arial"/>
          <w:sz w:val="24"/>
          <w:szCs w:val="24"/>
        </w:rPr>
        <w:t xml:space="preserve">NE Lincs Council recognises that not all children and young people with </w:t>
      </w:r>
      <w:r w:rsidR="001122D8">
        <w:rPr>
          <w:rFonts w:ascii="Arial" w:hAnsi="Arial" w:cs="Arial"/>
          <w:sz w:val="24"/>
          <w:szCs w:val="24"/>
        </w:rPr>
        <w:t xml:space="preserve">disabilities and/or </w:t>
      </w:r>
      <w:r w:rsidRPr="00E1064F">
        <w:rPr>
          <w:rFonts w:ascii="Arial" w:hAnsi="Arial" w:cs="Arial"/>
          <w:sz w:val="24"/>
          <w:szCs w:val="24"/>
        </w:rPr>
        <w:t xml:space="preserve">special educational needs and disabilities (SEND) and their families will require the same level of support. </w:t>
      </w:r>
      <w:r w:rsidR="001122D8">
        <w:rPr>
          <w:rFonts w:ascii="Arial" w:hAnsi="Arial" w:cs="Arial"/>
          <w:sz w:val="24"/>
          <w:szCs w:val="24"/>
        </w:rPr>
        <w:t>Therefore,</w:t>
      </w:r>
      <w:r w:rsidR="00877DF0">
        <w:rPr>
          <w:rFonts w:ascii="Arial" w:hAnsi="Arial" w:cs="Arial"/>
          <w:sz w:val="24"/>
          <w:szCs w:val="24"/>
        </w:rPr>
        <w:t xml:space="preserve"> d</w:t>
      </w:r>
      <w:r w:rsidRPr="00E1064F">
        <w:rPr>
          <w:rFonts w:ascii="Arial" w:hAnsi="Arial" w:cs="Arial"/>
          <w:sz w:val="24"/>
          <w:szCs w:val="24"/>
        </w:rPr>
        <w:t xml:space="preserve">isabled children and young people may access a combination of universal, targeted and specialist services at any one time or move between them according to their age, support needs and family circumstances. </w:t>
      </w:r>
    </w:p>
    <w:p w14:paraId="2C203207" w14:textId="1649A667" w:rsidR="00840257" w:rsidRPr="001122D8" w:rsidRDefault="00877DF0" w:rsidP="00840257">
      <w:pPr>
        <w:jc w:val="both"/>
        <w:rPr>
          <w:rFonts w:ascii="Arial" w:hAnsi="Arial" w:cs="Arial"/>
          <w:sz w:val="24"/>
          <w:szCs w:val="24"/>
        </w:rPr>
      </w:pPr>
      <w:r w:rsidRPr="00DB5930">
        <w:rPr>
          <w:rFonts w:ascii="Arial" w:hAnsi="Arial" w:cs="Arial"/>
          <w:sz w:val="24"/>
          <w:szCs w:val="24"/>
        </w:rPr>
        <w:t>Short breaks can include day, evening, overnight and weekend activities and can take place in the child’s home, in the home of an approved carer, a residential or community setting. They come in a range of formats and each one can last just a few hours to a few days, depending on the type of provision and the needs of the individual child and their family.</w:t>
      </w:r>
    </w:p>
    <w:p w14:paraId="1429F357" w14:textId="13B53DAB" w:rsidR="00840257" w:rsidRPr="00110F38" w:rsidRDefault="00840257" w:rsidP="00110F38">
      <w:pPr>
        <w:pStyle w:val="Heading3"/>
        <w:rPr>
          <w:b/>
          <w:bCs/>
          <w:color w:val="000000" w:themeColor="text1"/>
          <w:sz w:val="36"/>
          <w:szCs w:val="36"/>
        </w:rPr>
      </w:pPr>
      <w:r w:rsidRPr="00110F38">
        <w:rPr>
          <w:b/>
          <w:bCs/>
          <w:color w:val="000000" w:themeColor="text1"/>
          <w:sz w:val="36"/>
          <w:szCs w:val="36"/>
        </w:rPr>
        <w:t>Universal Services</w:t>
      </w:r>
    </w:p>
    <w:p w14:paraId="2657A554" w14:textId="1D1F0B1E" w:rsidR="00877DF0" w:rsidRPr="00E1064F" w:rsidRDefault="00877DF0" w:rsidP="00087ADF">
      <w:pPr>
        <w:jc w:val="both"/>
        <w:rPr>
          <w:rFonts w:ascii="Arial" w:hAnsi="Arial" w:cs="Arial"/>
          <w:sz w:val="24"/>
          <w:szCs w:val="24"/>
        </w:rPr>
      </w:pPr>
      <w:r>
        <w:rPr>
          <w:rFonts w:ascii="Arial" w:hAnsi="Arial" w:cs="Arial"/>
          <w:sz w:val="24"/>
          <w:szCs w:val="24"/>
        </w:rPr>
        <w:t xml:space="preserve">Universal </w:t>
      </w:r>
      <w:r w:rsidR="001122D8">
        <w:rPr>
          <w:rFonts w:ascii="Arial" w:hAnsi="Arial" w:cs="Arial"/>
          <w:sz w:val="24"/>
          <w:szCs w:val="24"/>
        </w:rPr>
        <w:t>s</w:t>
      </w:r>
      <w:r w:rsidR="00840257" w:rsidRPr="00E1064F">
        <w:rPr>
          <w:rFonts w:ascii="Arial" w:hAnsi="Arial" w:cs="Arial"/>
          <w:sz w:val="24"/>
          <w:szCs w:val="24"/>
        </w:rPr>
        <w:t xml:space="preserve">ervices are provided or routinely available to children, young </w:t>
      </w:r>
      <w:r w:rsidR="001C2BB0" w:rsidRPr="00E1064F">
        <w:rPr>
          <w:rFonts w:ascii="Arial" w:hAnsi="Arial" w:cs="Arial"/>
          <w:sz w:val="24"/>
          <w:szCs w:val="24"/>
        </w:rPr>
        <w:t>people,</w:t>
      </w:r>
      <w:r w:rsidR="00840257" w:rsidRPr="00E1064F">
        <w:rPr>
          <w:rFonts w:ascii="Arial" w:hAnsi="Arial" w:cs="Arial"/>
          <w:sz w:val="24"/>
          <w:szCs w:val="24"/>
        </w:rPr>
        <w:t xml:space="preserve"> and their families. Children and young people with SEND can access these services if they require little or no support or where additional support and training has already been provided to staff. These services can be found via the</w:t>
      </w:r>
      <w:r>
        <w:rPr>
          <w:rFonts w:ascii="Arial" w:hAnsi="Arial" w:cs="Arial"/>
          <w:sz w:val="24"/>
          <w:szCs w:val="24"/>
        </w:rPr>
        <w:t xml:space="preserve"> Childrens Information Services and SEND Local Offer Website.</w:t>
      </w:r>
    </w:p>
    <w:p w14:paraId="0CD99873" w14:textId="790A28AF" w:rsidR="00A94CE9" w:rsidRPr="00DD34B8" w:rsidRDefault="00DD34B8" w:rsidP="00087ADF">
      <w:pPr>
        <w:jc w:val="both"/>
        <w:rPr>
          <w:rFonts w:ascii="Arial" w:hAnsi="Arial" w:cs="Arial"/>
          <w:sz w:val="24"/>
          <w:szCs w:val="24"/>
        </w:rPr>
      </w:pPr>
      <w:r w:rsidRPr="00DD34B8">
        <w:rPr>
          <w:rFonts w:ascii="Arial" w:hAnsi="Arial" w:cs="Arial"/>
          <w:sz w:val="24"/>
          <w:szCs w:val="24"/>
        </w:rPr>
        <w:t xml:space="preserve">This is the </w:t>
      </w:r>
      <w:hyperlink r:id="rId10" w:history="1">
        <w:r w:rsidRPr="00DD34B8">
          <w:rPr>
            <w:rStyle w:val="Hyperlink"/>
            <w:rFonts w:ascii="Arial" w:hAnsi="Arial" w:cs="Arial"/>
            <w:sz w:val="24"/>
            <w:szCs w:val="24"/>
          </w:rPr>
          <w:t>Families First Information Service</w:t>
        </w:r>
      </w:hyperlink>
      <w:r w:rsidRPr="00DD34B8">
        <w:rPr>
          <w:rFonts w:ascii="Arial" w:hAnsi="Arial" w:cs="Arial"/>
          <w:sz w:val="24"/>
          <w:szCs w:val="24"/>
        </w:rPr>
        <w:t xml:space="preserve">. </w:t>
      </w:r>
    </w:p>
    <w:p w14:paraId="55241247" w14:textId="487F1CCB" w:rsidR="006D460B" w:rsidRPr="00E1064F" w:rsidRDefault="00840257" w:rsidP="00087ADF">
      <w:pPr>
        <w:jc w:val="both"/>
        <w:rPr>
          <w:rFonts w:ascii="Arial" w:hAnsi="Arial" w:cs="Arial"/>
          <w:sz w:val="24"/>
          <w:szCs w:val="24"/>
        </w:rPr>
      </w:pPr>
      <w:r w:rsidRPr="00E1064F">
        <w:rPr>
          <w:rFonts w:ascii="Arial" w:hAnsi="Arial" w:cs="Arial"/>
          <w:sz w:val="24"/>
          <w:szCs w:val="24"/>
        </w:rPr>
        <w:t xml:space="preserve">Families can access most of these services directly and without a referral from social care or </w:t>
      </w:r>
      <w:r w:rsidR="00877DF0">
        <w:rPr>
          <w:rFonts w:ascii="Arial" w:hAnsi="Arial" w:cs="Arial"/>
          <w:sz w:val="24"/>
          <w:szCs w:val="24"/>
        </w:rPr>
        <w:t xml:space="preserve">special educational needs </w:t>
      </w:r>
      <w:r w:rsidRPr="00E1064F">
        <w:rPr>
          <w:rFonts w:ascii="Arial" w:hAnsi="Arial" w:cs="Arial"/>
          <w:sz w:val="24"/>
          <w:szCs w:val="24"/>
        </w:rPr>
        <w:t>team</w:t>
      </w:r>
      <w:r w:rsidR="00877DF0">
        <w:rPr>
          <w:rFonts w:ascii="Arial" w:hAnsi="Arial" w:cs="Arial"/>
          <w:sz w:val="24"/>
          <w:szCs w:val="24"/>
        </w:rPr>
        <w:t>s</w:t>
      </w:r>
      <w:r w:rsidRPr="00E1064F">
        <w:rPr>
          <w:rFonts w:ascii="Arial" w:hAnsi="Arial" w:cs="Arial"/>
          <w:sz w:val="24"/>
          <w:szCs w:val="24"/>
        </w:rPr>
        <w:t xml:space="preserve">. </w:t>
      </w:r>
    </w:p>
    <w:p w14:paraId="1D540408" w14:textId="1683B0D8" w:rsidR="00840257" w:rsidRPr="00E1064F" w:rsidRDefault="00840257" w:rsidP="00087ADF">
      <w:pPr>
        <w:jc w:val="both"/>
        <w:rPr>
          <w:rFonts w:ascii="Arial" w:hAnsi="Arial" w:cs="Arial"/>
          <w:sz w:val="24"/>
          <w:szCs w:val="24"/>
        </w:rPr>
      </w:pPr>
      <w:r w:rsidRPr="00E1064F">
        <w:rPr>
          <w:rFonts w:ascii="Arial" w:hAnsi="Arial" w:cs="Arial"/>
          <w:sz w:val="24"/>
          <w:szCs w:val="24"/>
        </w:rPr>
        <w:t>Universal short breaks may include:</w:t>
      </w:r>
    </w:p>
    <w:p w14:paraId="78ABFF83" w14:textId="77777777" w:rsidR="00840257" w:rsidRPr="00E1064F" w:rsidRDefault="00840257" w:rsidP="00840257">
      <w:pPr>
        <w:pStyle w:val="ListParagraph"/>
        <w:numPr>
          <w:ilvl w:val="0"/>
          <w:numId w:val="3"/>
        </w:numPr>
        <w:jc w:val="both"/>
        <w:rPr>
          <w:rFonts w:ascii="Arial" w:hAnsi="Arial" w:cs="Arial"/>
          <w:sz w:val="24"/>
          <w:szCs w:val="24"/>
        </w:rPr>
      </w:pPr>
      <w:r w:rsidRPr="00E1064F">
        <w:rPr>
          <w:rFonts w:ascii="Arial" w:hAnsi="Arial" w:cs="Arial"/>
          <w:sz w:val="24"/>
          <w:szCs w:val="24"/>
        </w:rPr>
        <w:t>Local youth groups</w:t>
      </w:r>
    </w:p>
    <w:p w14:paraId="7C62BC5B" w14:textId="3F05E3F3" w:rsidR="00840257" w:rsidRPr="00E1064F" w:rsidRDefault="00840257" w:rsidP="00840257">
      <w:pPr>
        <w:pStyle w:val="ListParagraph"/>
        <w:numPr>
          <w:ilvl w:val="0"/>
          <w:numId w:val="3"/>
        </w:numPr>
        <w:jc w:val="both"/>
        <w:rPr>
          <w:rFonts w:ascii="Arial" w:hAnsi="Arial" w:cs="Arial"/>
          <w:sz w:val="24"/>
          <w:szCs w:val="24"/>
        </w:rPr>
      </w:pPr>
      <w:r w:rsidRPr="00E1064F">
        <w:rPr>
          <w:rFonts w:ascii="Arial" w:hAnsi="Arial" w:cs="Arial"/>
          <w:sz w:val="24"/>
          <w:szCs w:val="24"/>
        </w:rPr>
        <w:t xml:space="preserve">Group based, drama, </w:t>
      </w:r>
      <w:r w:rsidR="001C2BB0" w:rsidRPr="00E1064F">
        <w:rPr>
          <w:rFonts w:ascii="Arial" w:hAnsi="Arial" w:cs="Arial"/>
          <w:sz w:val="24"/>
          <w:szCs w:val="24"/>
        </w:rPr>
        <w:t>community,</w:t>
      </w:r>
      <w:r w:rsidRPr="00E1064F">
        <w:rPr>
          <w:rFonts w:ascii="Arial" w:hAnsi="Arial" w:cs="Arial"/>
          <w:sz w:val="24"/>
          <w:szCs w:val="24"/>
        </w:rPr>
        <w:t xml:space="preserve"> and sports </w:t>
      </w:r>
      <w:proofErr w:type="gramStart"/>
      <w:r w:rsidRPr="00E1064F">
        <w:rPr>
          <w:rFonts w:ascii="Arial" w:hAnsi="Arial" w:cs="Arial"/>
          <w:sz w:val="24"/>
          <w:szCs w:val="24"/>
        </w:rPr>
        <w:t>activities</w:t>
      </w:r>
      <w:proofErr w:type="gramEnd"/>
    </w:p>
    <w:p w14:paraId="4411A8FE" w14:textId="77777777" w:rsidR="00840257" w:rsidRPr="00E1064F" w:rsidRDefault="00840257" w:rsidP="00840257">
      <w:pPr>
        <w:pStyle w:val="ListParagraph"/>
        <w:numPr>
          <w:ilvl w:val="0"/>
          <w:numId w:val="3"/>
        </w:numPr>
        <w:jc w:val="both"/>
        <w:rPr>
          <w:rFonts w:ascii="Arial" w:hAnsi="Arial" w:cs="Arial"/>
          <w:sz w:val="24"/>
          <w:szCs w:val="24"/>
        </w:rPr>
      </w:pPr>
      <w:r w:rsidRPr="00E1064F">
        <w:rPr>
          <w:rFonts w:ascii="Arial" w:hAnsi="Arial" w:cs="Arial"/>
          <w:sz w:val="24"/>
          <w:szCs w:val="24"/>
        </w:rPr>
        <w:t xml:space="preserve">Play </w:t>
      </w:r>
      <w:proofErr w:type="gramStart"/>
      <w:r w:rsidRPr="00E1064F">
        <w:rPr>
          <w:rFonts w:ascii="Arial" w:hAnsi="Arial" w:cs="Arial"/>
          <w:sz w:val="24"/>
          <w:szCs w:val="24"/>
        </w:rPr>
        <w:t>schemes</w:t>
      </w:r>
      <w:proofErr w:type="gramEnd"/>
    </w:p>
    <w:p w14:paraId="3182555D" w14:textId="14F382F9" w:rsidR="00840257" w:rsidRDefault="00840257" w:rsidP="00840257">
      <w:pPr>
        <w:pStyle w:val="ListParagraph"/>
        <w:numPr>
          <w:ilvl w:val="0"/>
          <w:numId w:val="3"/>
        </w:numPr>
        <w:jc w:val="both"/>
        <w:rPr>
          <w:rFonts w:ascii="Arial" w:hAnsi="Arial" w:cs="Arial"/>
          <w:sz w:val="24"/>
          <w:szCs w:val="24"/>
        </w:rPr>
      </w:pPr>
      <w:r w:rsidRPr="00E1064F">
        <w:rPr>
          <w:rFonts w:ascii="Arial" w:hAnsi="Arial" w:cs="Arial"/>
          <w:sz w:val="24"/>
          <w:szCs w:val="24"/>
        </w:rPr>
        <w:t>After school clubs</w:t>
      </w:r>
    </w:p>
    <w:p w14:paraId="4B82AA58" w14:textId="7808E8CF" w:rsidR="006B0101" w:rsidRPr="00E1064F" w:rsidRDefault="006B0101" w:rsidP="00E1064F">
      <w:pPr>
        <w:rPr>
          <w:rFonts w:ascii="Arial" w:hAnsi="Arial" w:cs="Arial"/>
          <w:sz w:val="24"/>
          <w:szCs w:val="24"/>
        </w:rPr>
      </w:pPr>
      <w:r w:rsidRPr="00E1064F">
        <w:rPr>
          <w:rFonts w:ascii="Arial" w:hAnsi="Arial" w:cs="Arial"/>
          <w:sz w:val="24"/>
          <w:szCs w:val="24"/>
        </w:rPr>
        <w:t>FLAG: Runs every Saturday morning with additional activities during the school holidays. Sessions are £10 per session or £20 if it is a day trip. Parents/carers can self-</w:t>
      </w:r>
      <w:proofErr w:type="gramStart"/>
      <w:r w:rsidRPr="00E1064F">
        <w:rPr>
          <w:rFonts w:ascii="Arial" w:hAnsi="Arial" w:cs="Arial"/>
          <w:sz w:val="24"/>
          <w:szCs w:val="24"/>
        </w:rPr>
        <w:t>refer</w:t>
      </w:r>
      <w:proofErr w:type="gramEnd"/>
    </w:p>
    <w:p w14:paraId="5C944AF1" w14:textId="19FCA852" w:rsidR="006B0101" w:rsidRPr="002C2B2B" w:rsidRDefault="002C2B2B" w:rsidP="006B0101">
      <w:pPr>
        <w:rPr>
          <w:rFonts w:ascii="Arial" w:hAnsi="Arial" w:cs="Arial"/>
          <w:sz w:val="24"/>
          <w:szCs w:val="24"/>
        </w:rPr>
      </w:pPr>
      <w:r>
        <w:rPr>
          <w:rFonts w:ascii="Arial" w:hAnsi="Arial" w:cs="Arial"/>
          <w:sz w:val="24"/>
          <w:szCs w:val="24"/>
        </w:rPr>
        <w:t xml:space="preserve">Read more about </w:t>
      </w:r>
      <w:hyperlink r:id="rId11" w:history="1">
        <w:r w:rsidRPr="002C2B2B">
          <w:rPr>
            <w:rStyle w:val="Hyperlink"/>
            <w:rFonts w:ascii="Arial" w:hAnsi="Arial" w:cs="Arial"/>
            <w:sz w:val="24"/>
            <w:szCs w:val="24"/>
          </w:rPr>
          <w:t>Flag Grimsby</w:t>
        </w:r>
      </w:hyperlink>
      <w:r>
        <w:rPr>
          <w:rFonts w:ascii="Arial" w:hAnsi="Arial" w:cs="Arial"/>
          <w:sz w:val="24"/>
          <w:szCs w:val="24"/>
        </w:rPr>
        <w:t xml:space="preserve">. </w:t>
      </w:r>
    </w:p>
    <w:p w14:paraId="420AB8FF" w14:textId="020289E7" w:rsidR="006B0101" w:rsidRDefault="006B0101" w:rsidP="00E1064F">
      <w:pPr>
        <w:rPr>
          <w:rFonts w:ascii="Arial" w:hAnsi="Arial" w:cs="Arial"/>
          <w:sz w:val="24"/>
          <w:szCs w:val="24"/>
        </w:rPr>
      </w:pPr>
      <w:r w:rsidRPr="00E1064F">
        <w:rPr>
          <w:rFonts w:ascii="Arial" w:hAnsi="Arial" w:cs="Arial"/>
          <w:sz w:val="24"/>
          <w:szCs w:val="24"/>
        </w:rPr>
        <w:t xml:space="preserve">Gravity Red: </w:t>
      </w:r>
      <w:r w:rsidR="001122D8">
        <w:rPr>
          <w:rFonts w:ascii="Arial" w:hAnsi="Arial" w:cs="Arial"/>
          <w:sz w:val="24"/>
          <w:szCs w:val="24"/>
        </w:rPr>
        <w:t>p</w:t>
      </w:r>
      <w:r w:rsidRPr="00E1064F">
        <w:rPr>
          <w:rFonts w:ascii="Arial" w:hAnsi="Arial" w:cs="Arial"/>
          <w:sz w:val="24"/>
          <w:szCs w:val="24"/>
        </w:rPr>
        <w:t>rovide group activity sessions as well as a befriending service</w:t>
      </w:r>
      <w:r w:rsidR="001122D8">
        <w:rPr>
          <w:rFonts w:ascii="Arial" w:hAnsi="Arial" w:cs="Arial"/>
          <w:sz w:val="24"/>
          <w:szCs w:val="24"/>
        </w:rPr>
        <w:t xml:space="preserve"> and is </w:t>
      </w:r>
      <w:r w:rsidRPr="00E1064F">
        <w:rPr>
          <w:rFonts w:ascii="Arial" w:hAnsi="Arial" w:cs="Arial"/>
          <w:sz w:val="24"/>
          <w:szCs w:val="24"/>
        </w:rPr>
        <w:t>£15 per session</w:t>
      </w:r>
      <w:r w:rsidR="001122D8">
        <w:rPr>
          <w:rFonts w:ascii="Arial" w:hAnsi="Arial" w:cs="Arial"/>
          <w:sz w:val="24"/>
          <w:szCs w:val="24"/>
        </w:rPr>
        <w:t>.</w:t>
      </w:r>
    </w:p>
    <w:p w14:paraId="367116B2" w14:textId="48D7C2B2" w:rsidR="002C2B2B" w:rsidRPr="00E1064F" w:rsidRDefault="002C2B2B" w:rsidP="00E1064F">
      <w:pPr>
        <w:rPr>
          <w:rFonts w:ascii="Arial" w:hAnsi="Arial" w:cs="Arial"/>
          <w:sz w:val="24"/>
          <w:szCs w:val="24"/>
        </w:rPr>
      </w:pPr>
      <w:r>
        <w:rPr>
          <w:rFonts w:ascii="Arial" w:hAnsi="Arial" w:cs="Arial"/>
          <w:sz w:val="24"/>
          <w:szCs w:val="24"/>
        </w:rPr>
        <w:t xml:space="preserve">Read more about </w:t>
      </w:r>
      <w:hyperlink r:id="rId12" w:history="1">
        <w:r w:rsidRPr="002C2B2B">
          <w:rPr>
            <w:rStyle w:val="Hyperlink"/>
            <w:rFonts w:ascii="Arial" w:hAnsi="Arial" w:cs="Arial"/>
            <w:sz w:val="24"/>
            <w:szCs w:val="24"/>
          </w:rPr>
          <w:t>Gravity Red Inspires</w:t>
        </w:r>
      </w:hyperlink>
      <w:r>
        <w:rPr>
          <w:rFonts w:ascii="Arial" w:hAnsi="Arial" w:cs="Arial"/>
          <w:sz w:val="24"/>
          <w:szCs w:val="24"/>
        </w:rPr>
        <w:t xml:space="preserve">. </w:t>
      </w:r>
    </w:p>
    <w:p w14:paraId="7B8564F3" w14:textId="371ABBED" w:rsidR="006B0101" w:rsidRPr="00E1064F" w:rsidRDefault="006B0101" w:rsidP="00E1064F">
      <w:pPr>
        <w:rPr>
          <w:rFonts w:ascii="Arial" w:hAnsi="Arial" w:cs="Arial"/>
          <w:sz w:val="24"/>
          <w:szCs w:val="24"/>
        </w:rPr>
      </w:pPr>
      <w:r w:rsidRPr="00E1064F">
        <w:rPr>
          <w:rFonts w:ascii="Arial" w:hAnsi="Arial" w:cs="Arial"/>
          <w:sz w:val="24"/>
          <w:szCs w:val="24"/>
        </w:rPr>
        <w:t xml:space="preserve">Carers Centre: A range of funded sessions and support available for parents and carers of children who have </w:t>
      </w:r>
      <w:r>
        <w:rPr>
          <w:rFonts w:ascii="Arial" w:hAnsi="Arial" w:cs="Arial"/>
          <w:sz w:val="24"/>
          <w:szCs w:val="24"/>
        </w:rPr>
        <w:t xml:space="preserve">disabilities and or special educational needs </w:t>
      </w:r>
      <w:r w:rsidRPr="00E1064F">
        <w:rPr>
          <w:rFonts w:ascii="Arial" w:hAnsi="Arial" w:cs="Arial"/>
          <w:sz w:val="24"/>
          <w:szCs w:val="24"/>
        </w:rPr>
        <w:t xml:space="preserve">including: </w:t>
      </w:r>
    </w:p>
    <w:p w14:paraId="477EAAA0" w14:textId="7375A134" w:rsidR="006B0101" w:rsidRPr="001122D8" w:rsidRDefault="006B0101" w:rsidP="001122D8">
      <w:pPr>
        <w:pStyle w:val="ListParagraph"/>
        <w:numPr>
          <w:ilvl w:val="0"/>
          <w:numId w:val="24"/>
        </w:numPr>
        <w:rPr>
          <w:rFonts w:ascii="Arial" w:hAnsi="Arial" w:cs="Arial"/>
          <w:sz w:val="24"/>
          <w:szCs w:val="24"/>
        </w:rPr>
      </w:pPr>
      <w:r w:rsidRPr="001122D8">
        <w:rPr>
          <w:rFonts w:ascii="Arial" w:hAnsi="Arial" w:cs="Arial"/>
          <w:sz w:val="24"/>
          <w:szCs w:val="24"/>
        </w:rPr>
        <w:lastRenderedPageBreak/>
        <w:t>Information and advice</w:t>
      </w:r>
    </w:p>
    <w:p w14:paraId="616488C6" w14:textId="02B633A4" w:rsidR="006B0101" w:rsidRPr="001122D8" w:rsidRDefault="006B0101" w:rsidP="001122D8">
      <w:pPr>
        <w:pStyle w:val="ListParagraph"/>
        <w:numPr>
          <w:ilvl w:val="0"/>
          <w:numId w:val="24"/>
        </w:numPr>
        <w:rPr>
          <w:rFonts w:ascii="Arial" w:hAnsi="Arial" w:cs="Arial"/>
          <w:sz w:val="24"/>
          <w:szCs w:val="24"/>
        </w:rPr>
      </w:pPr>
      <w:r w:rsidRPr="001122D8">
        <w:rPr>
          <w:rFonts w:ascii="Arial" w:hAnsi="Arial" w:cs="Arial"/>
          <w:sz w:val="24"/>
          <w:szCs w:val="24"/>
        </w:rPr>
        <w:t>Signposting to other services</w:t>
      </w:r>
    </w:p>
    <w:p w14:paraId="68E00D29" w14:textId="22E7D5D9" w:rsidR="006B0101" w:rsidRPr="001122D8" w:rsidRDefault="006B0101" w:rsidP="001122D8">
      <w:pPr>
        <w:pStyle w:val="ListParagraph"/>
        <w:numPr>
          <w:ilvl w:val="0"/>
          <w:numId w:val="24"/>
        </w:numPr>
        <w:rPr>
          <w:rFonts w:ascii="Arial" w:hAnsi="Arial" w:cs="Arial"/>
          <w:sz w:val="24"/>
          <w:szCs w:val="24"/>
        </w:rPr>
      </w:pPr>
      <w:r w:rsidRPr="001122D8">
        <w:rPr>
          <w:rFonts w:ascii="Arial" w:hAnsi="Arial" w:cs="Arial"/>
          <w:sz w:val="24"/>
          <w:szCs w:val="24"/>
        </w:rPr>
        <w:t>Case leader calls</w:t>
      </w:r>
    </w:p>
    <w:p w14:paraId="7665DA0C" w14:textId="3002C780" w:rsidR="006B0101" w:rsidRPr="001122D8" w:rsidRDefault="006B0101" w:rsidP="001122D8">
      <w:pPr>
        <w:pStyle w:val="ListParagraph"/>
        <w:numPr>
          <w:ilvl w:val="0"/>
          <w:numId w:val="24"/>
        </w:numPr>
        <w:rPr>
          <w:rFonts w:ascii="Arial" w:hAnsi="Arial" w:cs="Arial"/>
          <w:sz w:val="24"/>
          <w:szCs w:val="24"/>
        </w:rPr>
      </w:pPr>
      <w:r w:rsidRPr="001122D8">
        <w:rPr>
          <w:rFonts w:ascii="Arial" w:hAnsi="Arial" w:cs="Arial"/>
          <w:sz w:val="24"/>
          <w:szCs w:val="24"/>
        </w:rPr>
        <w:t>Specialist advice-</w:t>
      </w:r>
      <w:proofErr w:type="gramStart"/>
      <w:r w:rsidRPr="001122D8">
        <w:rPr>
          <w:rFonts w:ascii="Arial" w:hAnsi="Arial" w:cs="Arial"/>
          <w:sz w:val="24"/>
          <w:szCs w:val="24"/>
        </w:rPr>
        <w:t>benefits ,housing</w:t>
      </w:r>
      <w:proofErr w:type="gramEnd"/>
      <w:r w:rsidRPr="001122D8">
        <w:rPr>
          <w:rFonts w:ascii="Arial" w:hAnsi="Arial" w:cs="Arial"/>
          <w:sz w:val="24"/>
          <w:szCs w:val="24"/>
        </w:rPr>
        <w:t>, finance</w:t>
      </w:r>
    </w:p>
    <w:p w14:paraId="3C6AFDBD" w14:textId="77777777" w:rsidR="006B0101" w:rsidRPr="001122D8" w:rsidRDefault="006B0101" w:rsidP="001122D8">
      <w:pPr>
        <w:pStyle w:val="ListParagraph"/>
        <w:numPr>
          <w:ilvl w:val="0"/>
          <w:numId w:val="24"/>
        </w:numPr>
        <w:rPr>
          <w:rFonts w:ascii="Arial" w:hAnsi="Arial" w:cs="Arial"/>
          <w:sz w:val="24"/>
          <w:szCs w:val="24"/>
        </w:rPr>
      </w:pPr>
      <w:r w:rsidRPr="001122D8">
        <w:rPr>
          <w:rFonts w:ascii="Arial" w:hAnsi="Arial" w:cs="Arial"/>
          <w:sz w:val="24"/>
          <w:szCs w:val="24"/>
        </w:rPr>
        <w:t>Counselling</w:t>
      </w:r>
    </w:p>
    <w:p w14:paraId="6F950D68" w14:textId="77777777" w:rsidR="006B0101" w:rsidRPr="001122D8" w:rsidRDefault="006B0101" w:rsidP="001122D8">
      <w:pPr>
        <w:pStyle w:val="ListParagraph"/>
        <w:numPr>
          <w:ilvl w:val="0"/>
          <w:numId w:val="24"/>
        </w:numPr>
        <w:rPr>
          <w:rFonts w:ascii="Arial" w:hAnsi="Arial" w:cs="Arial"/>
          <w:sz w:val="24"/>
          <w:szCs w:val="24"/>
        </w:rPr>
      </w:pPr>
      <w:r w:rsidRPr="001122D8">
        <w:rPr>
          <w:rFonts w:ascii="Arial" w:hAnsi="Arial" w:cs="Arial"/>
          <w:sz w:val="24"/>
          <w:szCs w:val="24"/>
        </w:rPr>
        <w:t>Befrienders</w:t>
      </w:r>
    </w:p>
    <w:p w14:paraId="44302F24" w14:textId="77777777" w:rsidR="006B0101" w:rsidRPr="001122D8" w:rsidRDefault="006B0101" w:rsidP="001122D8">
      <w:pPr>
        <w:pStyle w:val="ListParagraph"/>
        <w:numPr>
          <w:ilvl w:val="0"/>
          <w:numId w:val="24"/>
        </w:numPr>
        <w:rPr>
          <w:rFonts w:ascii="Arial" w:hAnsi="Arial" w:cs="Arial"/>
          <w:sz w:val="24"/>
          <w:szCs w:val="24"/>
        </w:rPr>
      </w:pPr>
      <w:r w:rsidRPr="001122D8">
        <w:rPr>
          <w:rFonts w:ascii="Arial" w:hAnsi="Arial" w:cs="Arial"/>
          <w:sz w:val="24"/>
          <w:szCs w:val="24"/>
        </w:rPr>
        <w:t xml:space="preserve">Training </w:t>
      </w:r>
    </w:p>
    <w:p w14:paraId="078D4256" w14:textId="77777777" w:rsidR="006B0101" w:rsidRPr="001122D8" w:rsidRDefault="006B0101" w:rsidP="001122D8">
      <w:pPr>
        <w:pStyle w:val="ListParagraph"/>
        <w:numPr>
          <w:ilvl w:val="0"/>
          <w:numId w:val="24"/>
        </w:numPr>
        <w:rPr>
          <w:rFonts w:ascii="Arial" w:hAnsi="Arial" w:cs="Arial"/>
          <w:sz w:val="24"/>
          <w:szCs w:val="24"/>
        </w:rPr>
      </w:pPr>
      <w:r w:rsidRPr="001122D8">
        <w:rPr>
          <w:rFonts w:ascii="Arial" w:hAnsi="Arial" w:cs="Arial"/>
          <w:sz w:val="24"/>
          <w:szCs w:val="24"/>
        </w:rPr>
        <w:t xml:space="preserve">Parents groups </w:t>
      </w:r>
    </w:p>
    <w:p w14:paraId="513690F1" w14:textId="77777777" w:rsidR="006B0101" w:rsidRPr="001122D8" w:rsidRDefault="006B0101" w:rsidP="001122D8">
      <w:pPr>
        <w:pStyle w:val="ListParagraph"/>
        <w:numPr>
          <w:ilvl w:val="0"/>
          <w:numId w:val="24"/>
        </w:numPr>
        <w:rPr>
          <w:rFonts w:ascii="Arial" w:hAnsi="Arial" w:cs="Arial"/>
          <w:sz w:val="24"/>
          <w:szCs w:val="24"/>
        </w:rPr>
      </w:pPr>
      <w:r w:rsidRPr="001122D8">
        <w:rPr>
          <w:rFonts w:ascii="Arial" w:hAnsi="Arial" w:cs="Arial"/>
          <w:sz w:val="24"/>
          <w:szCs w:val="24"/>
        </w:rPr>
        <w:t>Activities</w:t>
      </w:r>
    </w:p>
    <w:p w14:paraId="35635421" w14:textId="2A7E970B" w:rsidR="006B0101" w:rsidRPr="001122D8" w:rsidRDefault="006B0101" w:rsidP="001122D8">
      <w:pPr>
        <w:pStyle w:val="ListParagraph"/>
        <w:numPr>
          <w:ilvl w:val="0"/>
          <w:numId w:val="24"/>
        </w:numPr>
        <w:rPr>
          <w:rFonts w:ascii="Arial" w:hAnsi="Arial" w:cs="Arial"/>
          <w:sz w:val="24"/>
          <w:szCs w:val="24"/>
        </w:rPr>
      </w:pPr>
      <w:r w:rsidRPr="001122D8">
        <w:rPr>
          <w:rFonts w:ascii="Arial" w:hAnsi="Arial" w:cs="Arial"/>
          <w:sz w:val="24"/>
          <w:szCs w:val="24"/>
        </w:rPr>
        <w:t xml:space="preserve">‘Angels </w:t>
      </w:r>
      <w:proofErr w:type="gramStart"/>
      <w:r w:rsidRPr="001122D8">
        <w:rPr>
          <w:rFonts w:ascii="Arial" w:hAnsi="Arial" w:cs="Arial"/>
          <w:sz w:val="24"/>
          <w:szCs w:val="24"/>
        </w:rPr>
        <w:t>‘ a</w:t>
      </w:r>
      <w:proofErr w:type="gramEnd"/>
      <w:r w:rsidRPr="001122D8">
        <w:rPr>
          <w:rFonts w:ascii="Arial" w:hAnsi="Arial" w:cs="Arial"/>
          <w:sz w:val="24"/>
          <w:szCs w:val="24"/>
        </w:rPr>
        <w:t xml:space="preserve"> group supporting carers who are looking after someone with addiction</w:t>
      </w:r>
    </w:p>
    <w:p w14:paraId="3E9F4304" w14:textId="77777777" w:rsidR="006B0101" w:rsidRPr="001122D8" w:rsidRDefault="006B0101" w:rsidP="001122D8">
      <w:pPr>
        <w:pStyle w:val="ListParagraph"/>
        <w:numPr>
          <w:ilvl w:val="0"/>
          <w:numId w:val="24"/>
        </w:numPr>
        <w:rPr>
          <w:rFonts w:ascii="Arial" w:hAnsi="Arial" w:cs="Arial"/>
          <w:sz w:val="24"/>
          <w:szCs w:val="24"/>
        </w:rPr>
      </w:pPr>
      <w:r w:rsidRPr="001122D8">
        <w:rPr>
          <w:rFonts w:ascii="Arial" w:hAnsi="Arial" w:cs="Arial"/>
          <w:sz w:val="24"/>
          <w:szCs w:val="24"/>
        </w:rPr>
        <w:t>Dedicated substance and Alcohol worker.</w:t>
      </w:r>
    </w:p>
    <w:p w14:paraId="7EDABFCC" w14:textId="77777777" w:rsidR="006B0101" w:rsidRPr="001122D8" w:rsidRDefault="006B0101" w:rsidP="001122D8">
      <w:pPr>
        <w:pStyle w:val="ListParagraph"/>
        <w:numPr>
          <w:ilvl w:val="0"/>
          <w:numId w:val="24"/>
        </w:numPr>
        <w:rPr>
          <w:rFonts w:ascii="Arial" w:hAnsi="Arial" w:cs="Arial"/>
          <w:sz w:val="24"/>
          <w:szCs w:val="24"/>
        </w:rPr>
      </w:pPr>
      <w:r w:rsidRPr="001122D8">
        <w:rPr>
          <w:rFonts w:ascii="Arial" w:hAnsi="Arial" w:cs="Arial"/>
          <w:sz w:val="24"/>
          <w:szCs w:val="24"/>
        </w:rPr>
        <w:t xml:space="preserve">Bereavement support </w:t>
      </w:r>
    </w:p>
    <w:p w14:paraId="28FD0306" w14:textId="77777777" w:rsidR="006B0101" w:rsidRPr="001122D8" w:rsidRDefault="006B0101" w:rsidP="001122D8">
      <w:pPr>
        <w:pStyle w:val="ListParagraph"/>
        <w:numPr>
          <w:ilvl w:val="0"/>
          <w:numId w:val="24"/>
        </w:numPr>
        <w:rPr>
          <w:rFonts w:ascii="Arial" w:hAnsi="Arial" w:cs="Arial"/>
          <w:sz w:val="24"/>
          <w:szCs w:val="24"/>
        </w:rPr>
      </w:pPr>
      <w:r w:rsidRPr="001122D8">
        <w:rPr>
          <w:rFonts w:ascii="Arial" w:hAnsi="Arial" w:cs="Arial"/>
          <w:sz w:val="24"/>
          <w:szCs w:val="24"/>
        </w:rPr>
        <w:t>Volunteer opportunities</w:t>
      </w:r>
    </w:p>
    <w:p w14:paraId="0D69D839" w14:textId="77777777" w:rsidR="006B0101" w:rsidRPr="001122D8" w:rsidRDefault="006B0101" w:rsidP="001122D8">
      <w:pPr>
        <w:pStyle w:val="ListParagraph"/>
        <w:numPr>
          <w:ilvl w:val="0"/>
          <w:numId w:val="24"/>
        </w:numPr>
        <w:rPr>
          <w:rFonts w:ascii="Arial" w:hAnsi="Arial" w:cs="Arial"/>
          <w:sz w:val="24"/>
          <w:szCs w:val="24"/>
        </w:rPr>
      </w:pPr>
      <w:r w:rsidRPr="001122D8">
        <w:rPr>
          <w:rFonts w:ascii="Arial" w:hAnsi="Arial" w:cs="Arial"/>
          <w:sz w:val="24"/>
          <w:szCs w:val="24"/>
        </w:rPr>
        <w:t xml:space="preserve">Choir </w:t>
      </w:r>
    </w:p>
    <w:p w14:paraId="3098AA6C" w14:textId="7ADC6C66" w:rsidR="006B0101" w:rsidRPr="001122D8" w:rsidRDefault="006B0101" w:rsidP="001122D8">
      <w:pPr>
        <w:pStyle w:val="ListParagraph"/>
        <w:numPr>
          <w:ilvl w:val="0"/>
          <w:numId w:val="24"/>
        </w:numPr>
        <w:rPr>
          <w:rFonts w:ascii="Arial" w:hAnsi="Arial" w:cs="Arial"/>
          <w:sz w:val="24"/>
          <w:szCs w:val="24"/>
        </w:rPr>
      </w:pPr>
      <w:r w:rsidRPr="001122D8">
        <w:rPr>
          <w:rFonts w:ascii="Arial" w:hAnsi="Arial" w:cs="Arial"/>
          <w:sz w:val="24"/>
          <w:szCs w:val="24"/>
        </w:rPr>
        <w:t>Sensual holistic activities</w:t>
      </w:r>
    </w:p>
    <w:p w14:paraId="209AFCC9" w14:textId="2326D0C3" w:rsidR="006B0101" w:rsidRPr="00E1064F" w:rsidRDefault="008D6675" w:rsidP="008D6675">
      <w:pPr>
        <w:jc w:val="both"/>
        <w:rPr>
          <w:rFonts w:ascii="Arial" w:hAnsi="Arial" w:cs="Arial"/>
          <w:sz w:val="24"/>
          <w:szCs w:val="24"/>
        </w:rPr>
      </w:pPr>
      <w:r>
        <w:rPr>
          <w:rFonts w:ascii="Arial" w:hAnsi="Arial" w:cs="Arial"/>
          <w:sz w:val="24"/>
          <w:szCs w:val="24"/>
        </w:rPr>
        <w:t xml:space="preserve">Learn more about </w:t>
      </w:r>
      <w:hyperlink r:id="rId13" w:history="1">
        <w:r w:rsidRPr="008D6675">
          <w:rPr>
            <w:rStyle w:val="Hyperlink"/>
            <w:rFonts w:ascii="Arial" w:hAnsi="Arial" w:cs="Arial"/>
            <w:sz w:val="24"/>
            <w:szCs w:val="24"/>
          </w:rPr>
          <w:t>Carers Support Centre North East Lincolnshire</w:t>
        </w:r>
      </w:hyperlink>
      <w:r>
        <w:rPr>
          <w:rFonts w:ascii="Arial" w:hAnsi="Arial" w:cs="Arial"/>
          <w:sz w:val="24"/>
          <w:szCs w:val="24"/>
        </w:rPr>
        <w:t>.</w:t>
      </w:r>
    </w:p>
    <w:p w14:paraId="1034A69F" w14:textId="08D835CE" w:rsidR="00840257" w:rsidRPr="00110F38" w:rsidRDefault="00840257" w:rsidP="00110F38">
      <w:pPr>
        <w:pStyle w:val="Heading3"/>
        <w:rPr>
          <w:b/>
          <w:bCs/>
          <w:color w:val="000000" w:themeColor="text1"/>
          <w:sz w:val="36"/>
          <w:szCs w:val="36"/>
        </w:rPr>
      </w:pPr>
      <w:r w:rsidRPr="00110F38">
        <w:rPr>
          <w:b/>
          <w:bCs/>
          <w:color w:val="000000" w:themeColor="text1"/>
          <w:sz w:val="36"/>
          <w:szCs w:val="36"/>
        </w:rPr>
        <w:t>Targeted Services</w:t>
      </w:r>
    </w:p>
    <w:p w14:paraId="17ECD668" w14:textId="154AC78A" w:rsidR="006D6930" w:rsidRPr="00E1064F" w:rsidRDefault="00840257" w:rsidP="00840257">
      <w:pPr>
        <w:jc w:val="both"/>
        <w:rPr>
          <w:rFonts w:ascii="Arial" w:hAnsi="Arial" w:cs="Arial"/>
          <w:sz w:val="24"/>
          <w:szCs w:val="24"/>
        </w:rPr>
      </w:pPr>
      <w:r w:rsidRPr="00E1064F">
        <w:rPr>
          <w:rFonts w:ascii="Arial" w:hAnsi="Arial" w:cs="Arial"/>
          <w:sz w:val="24"/>
          <w:szCs w:val="24"/>
        </w:rPr>
        <w:t>T</w:t>
      </w:r>
      <w:r w:rsidR="00877DF0" w:rsidRPr="00E1064F">
        <w:rPr>
          <w:rFonts w:ascii="Arial" w:hAnsi="Arial" w:cs="Arial"/>
          <w:sz w:val="24"/>
          <w:szCs w:val="24"/>
        </w:rPr>
        <w:t>argeted s</w:t>
      </w:r>
      <w:r w:rsidRPr="00E1064F">
        <w:rPr>
          <w:rFonts w:ascii="Arial" w:hAnsi="Arial" w:cs="Arial"/>
          <w:sz w:val="24"/>
          <w:szCs w:val="24"/>
        </w:rPr>
        <w:t xml:space="preserve">ervices are aimed at children and young people with </w:t>
      </w:r>
      <w:r w:rsidR="006B0101" w:rsidRPr="00E1064F">
        <w:rPr>
          <w:rFonts w:ascii="Arial" w:hAnsi="Arial" w:cs="Arial"/>
          <w:sz w:val="24"/>
          <w:szCs w:val="24"/>
        </w:rPr>
        <w:t>Disabilities</w:t>
      </w:r>
      <w:r w:rsidR="00877DF0" w:rsidRPr="00E1064F">
        <w:rPr>
          <w:rFonts w:ascii="Arial" w:hAnsi="Arial" w:cs="Arial"/>
          <w:sz w:val="24"/>
          <w:szCs w:val="24"/>
        </w:rPr>
        <w:t xml:space="preserve"> and Special Educational Needs and are </w:t>
      </w:r>
      <w:r w:rsidRPr="00E1064F">
        <w:rPr>
          <w:rFonts w:ascii="Arial" w:hAnsi="Arial" w:cs="Arial"/>
          <w:sz w:val="24"/>
          <w:szCs w:val="24"/>
        </w:rPr>
        <w:t xml:space="preserve">more targeted support to access universal service provision or more </w:t>
      </w:r>
      <w:r w:rsidR="00877DF0" w:rsidRPr="00E1064F">
        <w:rPr>
          <w:rFonts w:ascii="Arial" w:hAnsi="Arial" w:cs="Arial"/>
          <w:sz w:val="24"/>
          <w:szCs w:val="24"/>
        </w:rPr>
        <w:t xml:space="preserve">targeted </w:t>
      </w:r>
      <w:r w:rsidRPr="00E1064F">
        <w:rPr>
          <w:rFonts w:ascii="Arial" w:hAnsi="Arial" w:cs="Arial"/>
          <w:sz w:val="24"/>
          <w:szCs w:val="24"/>
        </w:rPr>
        <w:t xml:space="preserve">provision. This group of children and young people may need groups and services that are specifically designed to meet their needs. </w:t>
      </w:r>
    </w:p>
    <w:p w14:paraId="169BBE73" w14:textId="70D5B8BF" w:rsidR="00840257" w:rsidRPr="00E1064F" w:rsidRDefault="00D02CB4" w:rsidP="00840257">
      <w:pPr>
        <w:jc w:val="both"/>
        <w:rPr>
          <w:rFonts w:ascii="Arial" w:hAnsi="Arial" w:cs="Arial"/>
          <w:color w:val="FF0000"/>
          <w:sz w:val="24"/>
          <w:szCs w:val="24"/>
        </w:rPr>
      </w:pPr>
      <w:r w:rsidRPr="00E1064F">
        <w:rPr>
          <w:rFonts w:ascii="Arial" w:hAnsi="Arial" w:cs="Arial"/>
          <w:sz w:val="24"/>
          <w:szCs w:val="24"/>
        </w:rPr>
        <w:t>Some of t</w:t>
      </w:r>
      <w:r w:rsidR="00840257" w:rsidRPr="00E1064F">
        <w:rPr>
          <w:rFonts w:ascii="Arial" w:hAnsi="Arial" w:cs="Arial"/>
          <w:sz w:val="24"/>
          <w:szCs w:val="24"/>
        </w:rPr>
        <w:t xml:space="preserve">hese services are targeted solely for disabled children and young </w:t>
      </w:r>
      <w:r w:rsidR="00E1064F" w:rsidRPr="00E1064F">
        <w:rPr>
          <w:rFonts w:ascii="Arial" w:hAnsi="Arial" w:cs="Arial"/>
          <w:sz w:val="24"/>
          <w:szCs w:val="24"/>
        </w:rPr>
        <w:t>people and</w:t>
      </w:r>
      <w:r w:rsidR="00877DF0" w:rsidRPr="00E1064F">
        <w:rPr>
          <w:rFonts w:ascii="Arial" w:hAnsi="Arial" w:cs="Arial"/>
          <w:sz w:val="24"/>
          <w:szCs w:val="24"/>
        </w:rPr>
        <w:t xml:space="preserve"> may also have special educational needs</w:t>
      </w:r>
      <w:r w:rsidR="00840257" w:rsidRPr="00E1064F">
        <w:rPr>
          <w:rFonts w:ascii="Arial" w:hAnsi="Arial" w:cs="Arial"/>
          <w:sz w:val="24"/>
          <w:szCs w:val="24"/>
        </w:rPr>
        <w:t xml:space="preserve">. You do not need to have a personal budget to access these services or for the package to be agreed through the Childrens </w:t>
      </w:r>
      <w:r w:rsidR="0013470B" w:rsidRPr="00E1064F">
        <w:rPr>
          <w:rFonts w:ascii="Arial" w:hAnsi="Arial" w:cs="Arial"/>
          <w:sz w:val="24"/>
          <w:szCs w:val="24"/>
        </w:rPr>
        <w:t>R</w:t>
      </w:r>
      <w:r w:rsidR="00840257" w:rsidRPr="00E1064F">
        <w:rPr>
          <w:rFonts w:ascii="Arial" w:hAnsi="Arial" w:cs="Arial"/>
          <w:sz w:val="24"/>
          <w:szCs w:val="24"/>
        </w:rPr>
        <w:t xml:space="preserve">esource </w:t>
      </w:r>
      <w:r w:rsidR="0013470B" w:rsidRPr="00E1064F">
        <w:rPr>
          <w:rFonts w:ascii="Arial" w:hAnsi="Arial" w:cs="Arial"/>
          <w:sz w:val="24"/>
          <w:szCs w:val="24"/>
        </w:rPr>
        <w:t>P</w:t>
      </w:r>
      <w:r w:rsidR="00840257" w:rsidRPr="00E1064F">
        <w:rPr>
          <w:rFonts w:ascii="Arial" w:hAnsi="Arial" w:cs="Arial"/>
          <w:sz w:val="24"/>
          <w:szCs w:val="24"/>
        </w:rPr>
        <w:t xml:space="preserve">anel. </w:t>
      </w:r>
    </w:p>
    <w:p w14:paraId="67236C12" w14:textId="77777777" w:rsidR="00840257" w:rsidRPr="00E1064F" w:rsidRDefault="00840257" w:rsidP="008C63AB">
      <w:pPr>
        <w:jc w:val="both"/>
        <w:rPr>
          <w:rFonts w:ascii="Arial" w:hAnsi="Arial" w:cs="Arial"/>
          <w:sz w:val="24"/>
          <w:szCs w:val="24"/>
        </w:rPr>
      </w:pPr>
      <w:r w:rsidRPr="00E1064F">
        <w:rPr>
          <w:rFonts w:ascii="Arial" w:hAnsi="Arial" w:cs="Arial"/>
          <w:sz w:val="24"/>
          <w:szCs w:val="24"/>
        </w:rPr>
        <w:t xml:space="preserve">Targeted short breaks services may include: </w:t>
      </w:r>
    </w:p>
    <w:p w14:paraId="3EFB8C77" w14:textId="77777777" w:rsidR="00840257" w:rsidRPr="00E1064F" w:rsidRDefault="00840257" w:rsidP="00840257">
      <w:pPr>
        <w:pStyle w:val="ListParagraph"/>
        <w:numPr>
          <w:ilvl w:val="0"/>
          <w:numId w:val="4"/>
        </w:numPr>
        <w:jc w:val="both"/>
        <w:rPr>
          <w:rFonts w:ascii="Arial" w:hAnsi="Arial" w:cs="Arial"/>
          <w:sz w:val="24"/>
          <w:szCs w:val="24"/>
        </w:rPr>
      </w:pPr>
      <w:r w:rsidRPr="00E1064F">
        <w:rPr>
          <w:rFonts w:ascii="Arial" w:hAnsi="Arial" w:cs="Arial"/>
          <w:sz w:val="24"/>
          <w:szCs w:val="24"/>
        </w:rPr>
        <w:t xml:space="preserve">Group based services provided through universal services with additional </w:t>
      </w:r>
      <w:proofErr w:type="gramStart"/>
      <w:r w:rsidRPr="00E1064F">
        <w:rPr>
          <w:rFonts w:ascii="Arial" w:hAnsi="Arial" w:cs="Arial"/>
          <w:sz w:val="24"/>
          <w:szCs w:val="24"/>
        </w:rPr>
        <w:t>support</w:t>
      </w:r>
      <w:proofErr w:type="gramEnd"/>
    </w:p>
    <w:p w14:paraId="16C44071" w14:textId="77777777" w:rsidR="00E1064F" w:rsidRDefault="00E1064F" w:rsidP="00E1064F">
      <w:pPr>
        <w:pStyle w:val="ListParagraph"/>
        <w:numPr>
          <w:ilvl w:val="0"/>
          <w:numId w:val="4"/>
        </w:numPr>
        <w:jc w:val="both"/>
        <w:rPr>
          <w:rFonts w:ascii="Arial" w:hAnsi="Arial" w:cs="Arial"/>
          <w:sz w:val="24"/>
          <w:szCs w:val="24"/>
        </w:rPr>
      </w:pPr>
      <w:r>
        <w:rPr>
          <w:rFonts w:ascii="Arial" w:hAnsi="Arial" w:cs="Arial"/>
          <w:sz w:val="24"/>
          <w:szCs w:val="24"/>
        </w:rPr>
        <w:t>Short break Team (provides short break activities)</w:t>
      </w:r>
    </w:p>
    <w:p w14:paraId="7F43D515" w14:textId="521D5964" w:rsidR="00840257" w:rsidRPr="00E1064F" w:rsidRDefault="00840257" w:rsidP="00840257">
      <w:pPr>
        <w:pStyle w:val="ListParagraph"/>
        <w:numPr>
          <w:ilvl w:val="0"/>
          <w:numId w:val="4"/>
        </w:numPr>
        <w:jc w:val="both"/>
        <w:rPr>
          <w:rFonts w:ascii="Arial" w:hAnsi="Arial" w:cs="Arial"/>
          <w:sz w:val="24"/>
          <w:szCs w:val="24"/>
        </w:rPr>
      </w:pPr>
      <w:r w:rsidRPr="00E1064F">
        <w:rPr>
          <w:rFonts w:ascii="Arial" w:hAnsi="Arial" w:cs="Arial"/>
          <w:sz w:val="24"/>
          <w:szCs w:val="24"/>
        </w:rPr>
        <w:t xml:space="preserve">Group based services that are commissioned to provide a more targeted service for children and young people with </w:t>
      </w:r>
      <w:r w:rsidR="00877DF0" w:rsidRPr="00E1064F">
        <w:rPr>
          <w:rFonts w:ascii="Arial" w:hAnsi="Arial" w:cs="Arial"/>
          <w:sz w:val="24"/>
          <w:szCs w:val="24"/>
        </w:rPr>
        <w:t xml:space="preserve">disabilities and/or special educational </w:t>
      </w:r>
      <w:proofErr w:type="gramStart"/>
      <w:r w:rsidR="00877DF0" w:rsidRPr="00E1064F">
        <w:rPr>
          <w:rFonts w:ascii="Arial" w:hAnsi="Arial" w:cs="Arial"/>
          <w:sz w:val="24"/>
          <w:szCs w:val="24"/>
        </w:rPr>
        <w:t>need</w:t>
      </w:r>
      <w:proofErr w:type="gramEnd"/>
    </w:p>
    <w:p w14:paraId="56D9D149" w14:textId="3D0B6550" w:rsidR="00840257" w:rsidRPr="00E1064F" w:rsidRDefault="00840257" w:rsidP="00840257">
      <w:pPr>
        <w:pStyle w:val="ListParagraph"/>
        <w:numPr>
          <w:ilvl w:val="0"/>
          <w:numId w:val="4"/>
        </w:numPr>
        <w:jc w:val="both"/>
        <w:rPr>
          <w:rFonts w:ascii="Arial" w:hAnsi="Arial" w:cs="Arial"/>
          <w:sz w:val="24"/>
          <w:szCs w:val="24"/>
        </w:rPr>
      </w:pPr>
      <w:r w:rsidRPr="00E1064F">
        <w:rPr>
          <w:rFonts w:ascii="Arial" w:hAnsi="Arial" w:cs="Arial"/>
          <w:sz w:val="24"/>
          <w:szCs w:val="24"/>
        </w:rPr>
        <w:t>One to one support through outreach provision or in the home</w:t>
      </w:r>
    </w:p>
    <w:p w14:paraId="644CF70C" w14:textId="7D0FA0E7" w:rsidR="00840257" w:rsidRDefault="00840257" w:rsidP="00840257">
      <w:pPr>
        <w:pStyle w:val="ListParagraph"/>
        <w:numPr>
          <w:ilvl w:val="0"/>
          <w:numId w:val="4"/>
        </w:numPr>
        <w:jc w:val="both"/>
        <w:rPr>
          <w:rFonts w:ascii="Arial" w:hAnsi="Arial" w:cs="Arial"/>
          <w:sz w:val="24"/>
          <w:szCs w:val="24"/>
        </w:rPr>
      </w:pPr>
      <w:r w:rsidRPr="00E1064F">
        <w:rPr>
          <w:rFonts w:ascii="Arial" w:hAnsi="Arial" w:cs="Arial"/>
          <w:sz w:val="24"/>
          <w:szCs w:val="24"/>
        </w:rPr>
        <w:t>Personal budget</w:t>
      </w:r>
      <w:r w:rsidR="00877DF0" w:rsidRPr="00E1064F">
        <w:rPr>
          <w:rFonts w:ascii="Arial" w:hAnsi="Arial" w:cs="Arial"/>
          <w:sz w:val="24"/>
          <w:szCs w:val="24"/>
        </w:rPr>
        <w:t xml:space="preserve"> could be used to buy in the targeted short break </w:t>
      </w:r>
      <w:proofErr w:type="gramStart"/>
      <w:r w:rsidR="00877DF0" w:rsidRPr="00E1064F">
        <w:rPr>
          <w:rFonts w:ascii="Arial" w:hAnsi="Arial" w:cs="Arial"/>
          <w:sz w:val="24"/>
          <w:szCs w:val="24"/>
        </w:rPr>
        <w:t>provision</w:t>
      </w:r>
      <w:proofErr w:type="gramEnd"/>
    </w:p>
    <w:p w14:paraId="5B9CC11E" w14:textId="029436E8" w:rsidR="00E1064F" w:rsidRDefault="00E1064F" w:rsidP="00840257">
      <w:pPr>
        <w:pStyle w:val="ListParagraph"/>
        <w:numPr>
          <w:ilvl w:val="0"/>
          <w:numId w:val="4"/>
        </w:numPr>
        <w:jc w:val="both"/>
        <w:rPr>
          <w:rFonts w:ascii="Arial" w:hAnsi="Arial" w:cs="Arial"/>
          <w:sz w:val="24"/>
          <w:szCs w:val="24"/>
        </w:rPr>
      </w:pPr>
      <w:r>
        <w:rPr>
          <w:rFonts w:ascii="Arial" w:hAnsi="Arial" w:cs="Arial"/>
          <w:sz w:val="24"/>
          <w:szCs w:val="24"/>
        </w:rPr>
        <w:t xml:space="preserve">Young Carers service provides support to brothers and sisters of children and young people with disabilities and / or specialist educational </w:t>
      </w:r>
      <w:proofErr w:type="gramStart"/>
      <w:r>
        <w:rPr>
          <w:rFonts w:ascii="Arial" w:hAnsi="Arial" w:cs="Arial"/>
          <w:sz w:val="24"/>
          <w:szCs w:val="24"/>
        </w:rPr>
        <w:t>needs</w:t>
      </w:r>
      <w:proofErr w:type="gramEnd"/>
    </w:p>
    <w:p w14:paraId="0464CD08" w14:textId="6C0831C5" w:rsidR="00E1064F" w:rsidRPr="00385842" w:rsidRDefault="00385842" w:rsidP="00385842">
      <w:pPr>
        <w:pStyle w:val="ListParagraph"/>
        <w:numPr>
          <w:ilvl w:val="0"/>
          <w:numId w:val="4"/>
        </w:numPr>
        <w:jc w:val="both"/>
        <w:rPr>
          <w:rFonts w:ascii="Arial" w:hAnsi="Arial" w:cs="Arial"/>
          <w:sz w:val="24"/>
          <w:szCs w:val="24"/>
        </w:rPr>
      </w:pPr>
      <w:r w:rsidRPr="00385842">
        <w:rPr>
          <w:rFonts w:ascii="Arial" w:hAnsi="Arial" w:cs="Arial"/>
          <w:sz w:val="24"/>
          <w:szCs w:val="24"/>
        </w:rPr>
        <w:t xml:space="preserve">Read more about the </w:t>
      </w:r>
      <w:hyperlink r:id="rId14" w:history="1">
        <w:r w:rsidRPr="00385842">
          <w:rPr>
            <w:rStyle w:val="Hyperlink"/>
            <w:rFonts w:ascii="Arial" w:hAnsi="Arial" w:cs="Arial"/>
            <w:sz w:val="24"/>
            <w:szCs w:val="24"/>
          </w:rPr>
          <w:t>Young Carers Service</w:t>
        </w:r>
      </w:hyperlink>
      <w:r w:rsidRPr="00385842">
        <w:rPr>
          <w:rFonts w:ascii="Arial" w:hAnsi="Arial" w:cs="Arial"/>
          <w:sz w:val="24"/>
          <w:szCs w:val="24"/>
        </w:rPr>
        <w:t>.</w:t>
      </w:r>
    </w:p>
    <w:p w14:paraId="78A4F533" w14:textId="77777777" w:rsidR="00F26E70" w:rsidRDefault="00F26E70">
      <w:pPr>
        <w:rPr>
          <w:rFonts w:ascii="Arial" w:hAnsi="Arial" w:cs="Arial"/>
          <w:b/>
          <w:bCs/>
          <w:sz w:val="28"/>
          <w:szCs w:val="28"/>
        </w:rPr>
      </w:pPr>
      <w:r>
        <w:rPr>
          <w:rFonts w:ascii="Arial" w:hAnsi="Arial" w:cs="Arial"/>
          <w:b/>
          <w:bCs/>
          <w:sz w:val="28"/>
          <w:szCs w:val="28"/>
        </w:rPr>
        <w:br w:type="page"/>
      </w:r>
    </w:p>
    <w:p w14:paraId="1146847F" w14:textId="441F1CE9" w:rsidR="00FF74E7" w:rsidRPr="00110F38" w:rsidRDefault="00840257" w:rsidP="00110F38">
      <w:pPr>
        <w:pStyle w:val="Heading3"/>
        <w:rPr>
          <w:b/>
          <w:bCs/>
          <w:color w:val="000000" w:themeColor="text1"/>
          <w:sz w:val="36"/>
          <w:szCs w:val="36"/>
        </w:rPr>
      </w:pPr>
      <w:r w:rsidRPr="00110F38">
        <w:rPr>
          <w:b/>
          <w:bCs/>
          <w:color w:val="000000" w:themeColor="text1"/>
          <w:sz w:val="36"/>
          <w:szCs w:val="36"/>
        </w:rPr>
        <w:lastRenderedPageBreak/>
        <w:t xml:space="preserve">Specialist Services </w:t>
      </w:r>
    </w:p>
    <w:p w14:paraId="03BF278D" w14:textId="5ECE0583" w:rsidR="00FF74E7" w:rsidRPr="00E1064F" w:rsidRDefault="00877DF0" w:rsidP="00840257">
      <w:pPr>
        <w:jc w:val="both"/>
        <w:rPr>
          <w:rFonts w:ascii="Arial" w:hAnsi="Arial" w:cs="Arial"/>
          <w:sz w:val="24"/>
          <w:szCs w:val="24"/>
        </w:rPr>
      </w:pPr>
      <w:r w:rsidRPr="00E1064F">
        <w:rPr>
          <w:rFonts w:ascii="Arial" w:hAnsi="Arial" w:cs="Arial"/>
          <w:sz w:val="24"/>
          <w:szCs w:val="24"/>
        </w:rPr>
        <w:t>Specialist Services a</w:t>
      </w:r>
      <w:r w:rsidR="00892C03" w:rsidRPr="00E1064F">
        <w:rPr>
          <w:rFonts w:ascii="Arial" w:hAnsi="Arial" w:cs="Arial"/>
          <w:sz w:val="24"/>
          <w:szCs w:val="24"/>
        </w:rPr>
        <w:t xml:space="preserve">re </w:t>
      </w:r>
      <w:r w:rsidR="00840257" w:rsidRPr="00E1064F">
        <w:rPr>
          <w:rFonts w:ascii="Arial" w:hAnsi="Arial" w:cs="Arial"/>
          <w:sz w:val="24"/>
          <w:szCs w:val="24"/>
        </w:rPr>
        <w:t xml:space="preserve">services for children and young people with </w:t>
      </w:r>
      <w:r w:rsidR="00823346" w:rsidRPr="00E1064F">
        <w:rPr>
          <w:rFonts w:ascii="Arial" w:hAnsi="Arial" w:cs="Arial"/>
          <w:sz w:val="24"/>
          <w:szCs w:val="24"/>
        </w:rPr>
        <w:t xml:space="preserve">disabilities and/or special educational needs.  These services must </w:t>
      </w:r>
      <w:proofErr w:type="gramStart"/>
      <w:r w:rsidR="00823346" w:rsidRPr="00E1064F">
        <w:rPr>
          <w:rFonts w:ascii="Arial" w:hAnsi="Arial" w:cs="Arial"/>
          <w:sz w:val="24"/>
          <w:szCs w:val="24"/>
        </w:rPr>
        <w:t xml:space="preserve">be </w:t>
      </w:r>
      <w:r w:rsidR="00840257" w:rsidRPr="00E1064F">
        <w:rPr>
          <w:rFonts w:ascii="Arial" w:hAnsi="Arial" w:cs="Arial"/>
          <w:sz w:val="24"/>
          <w:szCs w:val="24"/>
        </w:rPr>
        <w:t xml:space="preserve"> commissioned</w:t>
      </w:r>
      <w:proofErr w:type="gramEnd"/>
      <w:r w:rsidR="00840257" w:rsidRPr="00E1064F">
        <w:rPr>
          <w:rFonts w:ascii="Arial" w:hAnsi="Arial" w:cs="Arial"/>
          <w:sz w:val="24"/>
          <w:szCs w:val="24"/>
        </w:rPr>
        <w:t xml:space="preserve"> following a social care assessment and are part of an individual </w:t>
      </w:r>
      <w:r w:rsidR="00F05FA7" w:rsidRPr="00E1064F">
        <w:rPr>
          <w:rFonts w:ascii="Arial" w:hAnsi="Arial" w:cs="Arial"/>
          <w:sz w:val="24"/>
          <w:szCs w:val="24"/>
        </w:rPr>
        <w:t>support</w:t>
      </w:r>
      <w:r w:rsidR="00840257" w:rsidRPr="00E1064F">
        <w:rPr>
          <w:rFonts w:ascii="Arial" w:hAnsi="Arial" w:cs="Arial"/>
          <w:sz w:val="24"/>
          <w:szCs w:val="24"/>
        </w:rPr>
        <w:t xml:space="preserve"> or </w:t>
      </w:r>
      <w:r w:rsidR="00FF74E7" w:rsidRPr="00E1064F">
        <w:rPr>
          <w:rFonts w:ascii="Arial" w:hAnsi="Arial" w:cs="Arial"/>
          <w:sz w:val="24"/>
          <w:szCs w:val="24"/>
        </w:rPr>
        <w:t xml:space="preserve">Education, Health and Social Care Plan. </w:t>
      </w:r>
      <w:r w:rsidR="00840257" w:rsidRPr="00E1064F">
        <w:rPr>
          <w:rFonts w:ascii="Arial" w:hAnsi="Arial" w:cs="Arial"/>
          <w:sz w:val="24"/>
          <w:szCs w:val="24"/>
        </w:rPr>
        <w:t xml:space="preserve">They are specialist services tailored to meet the individual needs of a child or young person. </w:t>
      </w:r>
    </w:p>
    <w:p w14:paraId="10857250" w14:textId="77777777" w:rsidR="00FF74E7" w:rsidRPr="00E1064F" w:rsidRDefault="00840257" w:rsidP="00840257">
      <w:pPr>
        <w:jc w:val="both"/>
        <w:rPr>
          <w:rFonts w:ascii="Arial" w:hAnsi="Arial" w:cs="Arial"/>
          <w:sz w:val="24"/>
          <w:szCs w:val="24"/>
        </w:rPr>
      </w:pPr>
      <w:r w:rsidRPr="00E1064F">
        <w:rPr>
          <w:rFonts w:ascii="Arial" w:hAnsi="Arial" w:cs="Arial"/>
          <w:sz w:val="24"/>
          <w:szCs w:val="24"/>
        </w:rPr>
        <w:t>Specialist short breaks services may include:</w:t>
      </w:r>
    </w:p>
    <w:p w14:paraId="5C947847" w14:textId="77777777" w:rsidR="00FF74E7" w:rsidRPr="00E1064F" w:rsidRDefault="00840257" w:rsidP="00FF74E7">
      <w:pPr>
        <w:pStyle w:val="ListParagraph"/>
        <w:numPr>
          <w:ilvl w:val="0"/>
          <w:numId w:val="5"/>
        </w:numPr>
        <w:jc w:val="both"/>
        <w:rPr>
          <w:rFonts w:ascii="Arial" w:hAnsi="Arial" w:cs="Arial"/>
          <w:sz w:val="24"/>
          <w:szCs w:val="24"/>
        </w:rPr>
      </w:pPr>
      <w:r w:rsidRPr="00E1064F">
        <w:rPr>
          <w:rFonts w:ascii="Arial" w:hAnsi="Arial" w:cs="Arial"/>
          <w:sz w:val="24"/>
          <w:szCs w:val="24"/>
        </w:rPr>
        <w:t xml:space="preserve">Group based </w:t>
      </w:r>
      <w:proofErr w:type="gramStart"/>
      <w:r w:rsidRPr="00E1064F">
        <w:rPr>
          <w:rFonts w:ascii="Arial" w:hAnsi="Arial" w:cs="Arial"/>
          <w:sz w:val="24"/>
          <w:szCs w:val="24"/>
        </w:rPr>
        <w:t>services</w:t>
      </w:r>
      <w:proofErr w:type="gramEnd"/>
    </w:p>
    <w:p w14:paraId="491511B6" w14:textId="77777777" w:rsidR="00FF74E7" w:rsidRPr="00E1064F" w:rsidRDefault="00840257" w:rsidP="00FF74E7">
      <w:pPr>
        <w:pStyle w:val="ListParagraph"/>
        <w:numPr>
          <w:ilvl w:val="0"/>
          <w:numId w:val="5"/>
        </w:numPr>
        <w:jc w:val="both"/>
        <w:rPr>
          <w:rFonts w:ascii="Arial" w:hAnsi="Arial" w:cs="Arial"/>
          <w:sz w:val="24"/>
          <w:szCs w:val="24"/>
        </w:rPr>
      </w:pPr>
      <w:r w:rsidRPr="00E1064F">
        <w:rPr>
          <w:rFonts w:ascii="Arial" w:hAnsi="Arial" w:cs="Arial"/>
          <w:sz w:val="24"/>
          <w:szCs w:val="24"/>
        </w:rPr>
        <w:t>One to one support</w:t>
      </w:r>
    </w:p>
    <w:p w14:paraId="29C9EAD2" w14:textId="0046FF68" w:rsidR="00FF74E7" w:rsidRPr="00E1064F" w:rsidRDefault="00840257" w:rsidP="00FF74E7">
      <w:pPr>
        <w:pStyle w:val="ListParagraph"/>
        <w:numPr>
          <w:ilvl w:val="0"/>
          <w:numId w:val="5"/>
        </w:numPr>
        <w:jc w:val="both"/>
        <w:rPr>
          <w:rFonts w:ascii="Arial" w:hAnsi="Arial" w:cs="Arial"/>
          <w:sz w:val="24"/>
          <w:szCs w:val="24"/>
        </w:rPr>
      </w:pPr>
      <w:r w:rsidRPr="00E1064F">
        <w:rPr>
          <w:rFonts w:ascii="Arial" w:hAnsi="Arial" w:cs="Arial"/>
          <w:sz w:val="24"/>
          <w:szCs w:val="24"/>
        </w:rPr>
        <w:t>Personal budget</w:t>
      </w:r>
      <w:r w:rsidR="00823346">
        <w:rPr>
          <w:rFonts w:ascii="Arial" w:hAnsi="Arial" w:cs="Arial"/>
          <w:sz w:val="24"/>
          <w:szCs w:val="24"/>
        </w:rPr>
        <w:t xml:space="preserve"> is a mechanism for delivery of funding to commission the </w:t>
      </w:r>
      <w:proofErr w:type="gramStart"/>
      <w:r w:rsidR="00823346">
        <w:rPr>
          <w:rFonts w:ascii="Arial" w:hAnsi="Arial" w:cs="Arial"/>
          <w:sz w:val="24"/>
          <w:szCs w:val="24"/>
        </w:rPr>
        <w:t>provision</w:t>
      </w:r>
      <w:proofErr w:type="gramEnd"/>
    </w:p>
    <w:p w14:paraId="27B18D76" w14:textId="7F692E0B" w:rsidR="00095988" w:rsidRDefault="00840257" w:rsidP="00E1064F">
      <w:pPr>
        <w:pStyle w:val="ListParagraph"/>
        <w:numPr>
          <w:ilvl w:val="0"/>
          <w:numId w:val="5"/>
        </w:numPr>
        <w:jc w:val="both"/>
        <w:rPr>
          <w:rFonts w:ascii="Arial" w:hAnsi="Arial" w:cs="Arial"/>
          <w:sz w:val="24"/>
          <w:szCs w:val="24"/>
        </w:rPr>
      </w:pPr>
      <w:r w:rsidRPr="00E1064F">
        <w:rPr>
          <w:rFonts w:ascii="Arial" w:hAnsi="Arial" w:cs="Arial"/>
          <w:sz w:val="24"/>
          <w:szCs w:val="24"/>
        </w:rPr>
        <w:t>Overnight short breaks</w:t>
      </w:r>
      <w:r w:rsidR="00E1064F">
        <w:rPr>
          <w:rFonts w:ascii="Arial" w:hAnsi="Arial" w:cs="Arial"/>
          <w:sz w:val="24"/>
          <w:szCs w:val="24"/>
        </w:rPr>
        <w:t xml:space="preserve"> at Cromwell House, or St Andrews Hospice</w:t>
      </w:r>
    </w:p>
    <w:p w14:paraId="01185DA0" w14:textId="77777777" w:rsidR="00F26E70" w:rsidRPr="00E1064F" w:rsidRDefault="00F26E70" w:rsidP="00F26E70">
      <w:pPr>
        <w:pStyle w:val="ListParagraph"/>
        <w:jc w:val="both"/>
        <w:rPr>
          <w:rFonts w:ascii="Arial" w:hAnsi="Arial" w:cs="Arial"/>
          <w:sz w:val="24"/>
          <w:szCs w:val="24"/>
        </w:rPr>
      </w:pPr>
    </w:p>
    <w:p w14:paraId="4B6C8AE8" w14:textId="2510D679" w:rsidR="004E4AB3" w:rsidRPr="00110F38" w:rsidRDefault="00095988" w:rsidP="00110F38">
      <w:pPr>
        <w:pStyle w:val="Heading3"/>
        <w:rPr>
          <w:b/>
          <w:bCs/>
          <w:color w:val="000000" w:themeColor="text1"/>
          <w:sz w:val="36"/>
          <w:szCs w:val="36"/>
        </w:rPr>
      </w:pPr>
      <w:r w:rsidRPr="00110F38">
        <w:rPr>
          <w:b/>
          <w:bCs/>
          <w:color w:val="000000" w:themeColor="text1"/>
          <w:sz w:val="36"/>
          <w:szCs w:val="36"/>
        </w:rPr>
        <w:t xml:space="preserve">How these services can be accessed </w:t>
      </w:r>
    </w:p>
    <w:p w14:paraId="1834EAB0" w14:textId="77777777" w:rsidR="004E4AB3" w:rsidRPr="00B61973" w:rsidRDefault="004E4AB3" w:rsidP="004E4AB3">
      <w:pPr>
        <w:pStyle w:val="NoSpacing"/>
        <w:tabs>
          <w:tab w:val="right" w:pos="9639"/>
        </w:tabs>
        <w:jc w:val="both"/>
        <w:rPr>
          <w:rFonts w:ascii="Arial" w:hAnsi="Arial" w:cs="Arial"/>
          <w:b/>
          <w:bCs/>
          <w:sz w:val="24"/>
          <w:szCs w:val="24"/>
        </w:rPr>
      </w:pPr>
      <w:r>
        <w:rPr>
          <w:rFonts w:ascii="Arial" w:hAnsi="Arial" w:cs="Arial"/>
          <w:sz w:val="24"/>
          <w:szCs w:val="24"/>
        </w:rPr>
        <w:t xml:space="preserve">A parent/carer or multi agency partner can request an assessment for any child/young person, 0 – 18 years, who meets the criteria for Children with Disabilities and lives in North East Lincolnshire via </w:t>
      </w:r>
      <w:r w:rsidRPr="00B61973">
        <w:rPr>
          <w:rFonts w:ascii="Arial" w:hAnsi="Arial" w:cs="Arial"/>
          <w:b/>
          <w:bCs/>
          <w:sz w:val="24"/>
          <w:szCs w:val="24"/>
        </w:rPr>
        <w:t>NELC Children’s Integrated Front Door, 01472 326292 option 2.</w:t>
      </w:r>
    </w:p>
    <w:p w14:paraId="411C31E3" w14:textId="77777777" w:rsidR="004E4AB3" w:rsidRPr="00B61973" w:rsidRDefault="004E4AB3" w:rsidP="004E4AB3">
      <w:pPr>
        <w:pStyle w:val="NoSpacing"/>
        <w:tabs>
          <w:tab w:val="right" w:pos="9639"/>
        </w:tabs>
        <w:rPr>
          <w:rFonts w:ascii="Arial" w:hAnsi="Arial" w:cs="Arial"/>
          <w:b/>
          <w:bCs/>
          <w:sz w:val="24"/>
          <w:szCs w:val="24"/>
        </w:rPr>
      </w:pPr>
    </w:p>
    <w:p w14:paraId="71B2A408" w14:textId="77777777" w:rsidR="004E4AB3" w:rsidRDefault="004E4AB3" w:rsidP="004E4AB3">
      <w:pPr>
        <w:pStyle w:val="NoSpacing"/>
        <w:tabs>
          <w:tab w:val="right" w:pos="9639"/>
        </w:tabs>
        <w:jc w:val="both"/>
        <w:rPr>
          <w:rFonts w:ascii="Arial" w:hAnsi="Arial" w:cs="Arial"/>
          <w:sz w:val="24"/>
          <w:szCs w:val="24"/>
        </w:rPr>
      </w:pPr>
      <w:r>
        <w:rPr>
          <w:rFonts w:ascii="Arial" w:hAnsi="Arial" w:cs="Arial"/>
          <w:sz w:val="24"/>
          <w:szCs w:val="24"/>
        </w:rPr>
        <w:t>R</w:t>
      </w:r>
      <w:r w:rsidRPr="0055170C">
        <w:rPr>
          <w:rFonts w:ascii="Arial" w:hAnsi="Arial" w:cs="Arial"/>
          <w:sz w:val="24"/>
          <w:szCs w:val="24"/>
        </w:rPr>
        <w:t xml:space="preserve">eferrals received </w:t>
      </w:r>
      <w:r>
        <w:rPr>
          <w:rFonts w:ascii="Arial" w:hAnsi="Arial" w:cs="Arial"/>
          <w:sz w:val="24"/>
          <w:szCs w:val="24"/>
        </w:rPr>
        <w:t xml:space="preserve">in the Integrated Front Door will also provide advice and guidance around the Local Offer available and consider Early Help or Early Years Services. </w:t>
      </w:r>
      <w:r w:rsidRPr="0055170C">
        <w:rPr>
          <w:rFonts w:ascii="Arial" w:hAnsi="Arial" w:cs="Arial"/>
          <w:sz w:val="24"/>
          <w:szCs w:val="24"/>
        </w:rPr>
        <w:t>However,</w:t>
      </w:r>
      <w:r>
        <w:rPr>
          <w:rFonts w:ascii="Arial" w:hAnsi="Arial" w:cs="Arial"/>
          <w:sz w:val="24"/>
          <w:szCs w:val="24"/>
        </w:rPr>
        <w:t xml:space="preserve"> for children with a disability and </w:t>
      </w:r>
      <w:r w:rsidRPr="0055170C">
        <w:rPr>
          <w:rFonts w:ascii="Arial" w:hAnsi="Arial" w:cs="Arial"/>
          <w:sz w:val="24"/>
          <w:szCs w:val="24"/>
        </w:rPr>
        <w:t xml:space="preserve">parenting or a safeguarding concern, these referrals would be directed to the Children’s Disability Service.  </w:t>
      </w:r>
    </w:p>
    <w:p w14:paraId="6D4BCD8D" w14:textId="77777777" w:rsidR="004E4AB3" w:rsidRPr="0055170C" w:rsidRDefault="004E4AB3" w:rsidP="004E4AB3">
      <w:pPr>
        <w:pStyle w:val="NoSpacing"/>
        <w:tabs>
          <w:tab w:val="right" w:pos="9639"/>
        </w:tabs>
        <w:jc w:val="both"/>
        <w:rPr>
          <w:rFonts w:ascii="Arial" w:hAnsi="Arial" w:cs="Arial"/>
          <w:sz w:val="24"/>
          <w:szCs w:val="24"/>
        </w:rPr>
      </w:pPr>
    </w:p>
    <w:p w14:paraId="101983CD" w14:textId="77777777" w:rsidR="004E4AB3" w:rsidRDefault="004E4AB3" w:rsidP="004E4AB3">
      <w:pPr>
        <w:pStyle w:val="NoSpacing"/>
        <w:tabs>
          <w:tab w:val="right" w:pos="9639"/>
        </w:tabs>
        <w:jc w:val="both"/>
        <w:rPr>
          <w:rFonts w:ascii="Arial" w:hAnsi="Arial" w:cs="Arial"/>
          <w:sz w:val="24"/>
          <w:szCs w:val="24"/>
        </w:rPr>
      </w:pPr>
      <w:r w:rsidRPr="0055170C">
        <w:rPr>
          <w:rFonts w:ascii="Arial" w:hAnsi="Arial" w:cs="Arial"/>
          <w:sz w:val="24"/>
          <w:szCs w:val="24"/>
        </w:rPr>
        <w:t xml:space="preserve">Following the acceptance of the referral </w:t>
      </w:r>
      <w:r>
        <w:rPr>
          <w:rFonts w:ascii="Arial" w:hAnsi="Arial" w:cs="Arial"/>
          <w:sz w:val="24"/>
          <w:szCs w:val="24"/>
        </w:rPr>
        <w:t xml:space="preserve">to the Children with Disabilities Service an assessment of support </w:t>
      </w:r>
      <w:r w:rsidRPr="00A9133B">
        <w:rPr>
          <w:rFonts w:ascii="Arial" w:hAnsi="Arial" w:cs="Arial"/>
          <w:sz w:val="24"/>
          <w:szCs w:val="24"/>
        </w:rPr>
        <w:t xml:space="preserve">required </w:t>
      </w:r>
      <w:r>
        <w:rPr>
          <w:rFonts w:ascii="Arial" w:hAnsi="Arial" w:cs="Arial"/>
          <w:sz w:val="24"/>
          <w:szCs w:val="24"/>
        </w:rPr>
        <w:t xml:space="preserve">for the parent and/or </w:t>
      </w:r>
      <w:r w:rsidRPr="0055170C">
        <w:rPr>
          <w:rFonts w:ascii="Arial" w:hAnsi="Arial" w:cs="Arial"/>
          <w:sz w:val="24"/>
          <w:szCs w:val="24"/>
        </w:rPr>
        <w:t xml:space="preserve">assessment of </w:t>
      </w:r>
      <w:r>
        <w:rPr>
          <w:rFonts w:ascii="Arial" w:hAnsi="Arial" w:cs="Arial"/>
          <w:sz w:val="24"/>
          <w:szCs w:val="24"/>
        </w:rPr>
        <w:t xml:space="preserve">child/young person will be completed </w:t>
      </w:r>
      <w:r w:rsidRPr="0055170C">
        <w:rPr>
          <w:rFonts w:ascii="Arial" w:hAnsi="Arial" w:cs="Arial"/>
          <w:sz w:val="24"/>
          <w:szCs w:val="24"/>
        </w:rPr>
        <w:t xml:space="preserve">by a Social Worker </w:t>
      </w:r>
      <w:r>
        <w:rPr>
          <w:rFonts w:ascii="Arial" w:hAnsi="Arial" w:cs="Arial"/>
          <w:sz w:val="24"/>
          <w:szCs w:val="24"/>
        </w:rPr>
        <w:t>with</w:t>
      </w:r>
      <w:r w:rsidRPr="00A9133B">
        <w:rPr>
          <w:rFonts w:ascii="Arial" w:hAnsi="Arial" w:cs="Arial"/>
          <w:sz w:val="24"/>
          <w:szCs w:val="24"/>
        </w:rPr>
        <w:t>in</w:t>
      </w:r>
      <w:r>
        <w:rPr>
          <w:rFonts w:ascii="Arial" w:hAnsi="Arial" w:cs="Arial"/>
          <w:sz w:val="24"/>
          <w:szCs w:val="24"/>
        </w:rPr>
        <w:t xml:space="preserve"> 45 days of receipt.  </w:t>
      </w:r>
    </w:p>
    <w:p w14:paraId="3DE20067" w14:textId="77777777" w:rsidR="004E4AB3" w:rsidRDefault="004E4AB3" w:rsidP="004E4AB3">
      <w:pPr>
        <w:pStyle w:val="NoSpacing"/>
        <w:tabs>
          <w:tab w:val="right" w:pos="9639"/>
        </w:tabs>
        <w:jc w:val="both"/>
        <w:rPr>
          <w:rFonts w:ascii="Arial" w:hAnsi="Arial" w:cs="Arial"/>
          <w:sz w:val="24"/>
          <w:szCs w:val="24"/>
        </w:rPr>
      </w:pPr>
    </w:p>
    <w:p w14:paraId="22363A59" w14:textId="77777777" w:rsidR="004E4AB3" w:rsidRPr="00A9133B" w:rsidRDefault="004E4AB3" w:rsidP="004E4AB3">
      <w:pPr>
        <w:pStyle w:val="NoSpacing"/>
        <w:tabs>
          <w:tab w:val="right" w:pos="9639"/>
        </w:tabs>
        <w:jc w:val="both"/>
        <w:rPr>
          <w:rFonts w:ascii="Arial" w:hAnsi="Arial" w:cs="Arial"/>
          <w:sz w:val="24"/>
          <w:szCs w:val="24"/>
        </w:rPr>
      </w:pPr>
      <w:r w:rsidRPr="00A9133B">
        <w:rPr>
          <w:rFonts w:ascii="Arial" w:hAnsi="Arial" w:cs="Arial"/>
          <w:sz w:val="24"/>
          <w:szCs w:val="24"/>
        </w:rPr>
        <w:t>Where the assessment concludes that services are required, it may recommend one or more of the following:</w:t>
      </w:r>
    </w:p>
    <w:p w14:paraId="15693463" w14:textId="77777777" w:rsidR="004E4AB3" w:rsidRDefault="004E4AB3" w:rsidP="004E4AB3">
      <w:pPr>
        <w:pStyle w:val="NoSpacing"/>
        <w:tabs>
          <w:tab w:val="right" w:pos="9639"/>
        </w:tabs>
        <w:jc w:val="both"/>
        <w:rPr>
          <w:rFonts w:ascii="Arial" w:hAnsi="Arial" w:cs="Arial"/>
          <w:sz w:val="24"/>
          <w:szCs w:val="24"/>
        </w:rPr>
      </w:pPr>
    </w:p>
    <w:p w14:paraId="000B7B75" w14:textId="77777777" w:rsidR="004E4AB3" w:rsidRDefault="004E4AB3" w:rsidP="004E4AB3">
      <w:pPr>
        <w:pStyle w:val="NoSpacing"/>
        <w:numPr>
          <w:ilvl w:val="0"/>
          <w:numId w:val="21"/>
        </w:numPr>
        <w:tabs>
          <w:tab w:val="right" w:pos="9639"/>
        </w:tabs>
        <w:jc w:val="both"/>
        <w:rPr>
          <w:rFonts w:ascii="Arial" w:hAnsi="Arial" w:cs="Arial"/>
          <w:sz w:val="24"/>
          <w:szCs w:val="24"/>
        </w:rPr>
      </w:pPr>
      <w:r>
        <w:rPr>
          <w:rFonts w:ascii="Arial" w:hAnsi="Arial" w:cs="Arial"/>
          <w:sz w:val="24"/>
          <w:szCs w:val="24"/>
        </w:rPr>
        <w:t>Advice and guidance around access to the Local Offer</w:t>
      </w:r>
    </w:p>
    <w:p w14:paraId="538BE18A" w14:textId="77777777" w:rsidR="004E4AB3" w:rsidRDefault="004E4AB3" w:rsidP="004E4AB3">
      <w:pPr>
        <w:pStyle w:val="NoSpacing"/>
        <w:numPr>
          <w:ilvl w:val="0"/>
          <w:numId w:val="21"/>
        </w:numPr>
        <w:tabs>
          <w:tab w:val="right" w:pos="9639"/>
        </w:tabs>
        <w:jc w:val="both"/>
        <w:rPr>
          <w:rFonts w:ascii="Arial" w:hAnsi="Arial" w:cs="Arial"/>
          <w:sz w:val="24"/>
          <w:szCs w:val="24"/>
        </w:rPr>
      </w:pPr>
      <w:r>
        <w:rPr>
          <w:rFonts w:ascii="Arial" w:hAnsi="Arial" w:cs="Arial"/>
          <w:sz w:val="24"/>
          <w:szCs w:val="24"/>
        </w:rPr>
        <w:t>Early Help Services</w:t>
      </w:r>
    </w:p>
    <w:p w14:paraId="38584127" w14:textId="77777777" w:rsidR="004E4AB3" w:rsidRDefault="004E4AB3" w:rsidP="004E4AB3">
      <w:pPr>
        <w:pStyle w:val="NoSpacing"/>
        <w:numPr>
          <w:ilvl w:val="0"/>
          <w:numId w:val="21"/>
        </w:numPr>
        <w:tabs>
          <w:tab w:val="right" w:pos="9639"/>
        </w:tabs>
        <w:jc w:val="both"/>
        <w:rPr>
          <w:rFonts w:ascii="Arial" w:hAnsi="Arial" w:cs="Arial"/>
          <w:sz w:val="24"/>
          <w:szCs w:val="24"/>
        </w:rPr>
      </w:pPr>
      <w:r>
        <w:rPr>
          <w:rFonts w:ascii="Arial" w:hAnsi="Arial" w:cs="Arial"/>
          <w:sz w:val="24"/>
          <w:szCs w:val="24"/>
        </w:rPr>
        <w:t>Early Years Services</w:t>
      </w:r>
    </w:p>
    <w:p w14:paraId="2CC84A5D" w14:textId="77777777" w:rsidR="004E4AB3" w:rsidRDefault="004E4AB3" w:rsidP="004E4AB3">
      <w:pPr>
        <w:pStyle w:val="NoSpacing"/>
        <w:numPr>
          <w:ilvl w:val="0"/>
          <w:numId w:val="21"/>
        </w:numPr>
        <w:tabs>
          <w:tab w:val="right" w:pos="9639"/>
        </w:tabs>
        <w:jc w:val="both"/>
        <w:rPr>
          <w:rFonts w:ascii="Arial" w:hAnsi="Arial" w:cs="Arial"/>
          <w:sz w:val="24"/>
          <w:szCs w:val="24"/>
        </w:rPr>
      </w:pPr>
      <w:r>
        <w:rPr>
          <w:rFonts w:ascii="Arial" w:hAnsi="Arial" w:cs="Arial"/>
          <w:sz w:val="24"/>
          <w:szCs w:val="24"/>
        </w:rPr>
        <w:t>Short breaks (overnight stays) that can either be provided by a Local Authority Resource – Cromwell House or St Andrews Hospice</w:t>
      </w:r>
    </w:p>
    <w:p w14:paraId="1AD9996B" w14:textId="77777777" w:rsidR="004E4AB3" w:rsidRDefault="004E4AB3" w:rsidP="004E4AB3">
      <w:pPr>
        <w:pStyle w:val="NoSpacing"/>
        <w:numPr>
          <w:ilvl w:val="0"/>
          <w:numId w:val="21"/>
        </w:numPr>
        <w:tabs>
          <w:tab w:val="right" w:pos="9639"/>
        </w:tabs>
        <w:jc w:val="both"/>
        <w:rPr>
          <w:rFonts w:ascii="Arial" w:hAnsi="Arial" w:cs="Arial"/>
          <w:sz w:val="24"/>
          <w:szCs w:val="24"/>
        </w:rPr>
      </w:pPr>
      <w:r>
        <w:rPr>
          <w:rFonts w:ascii="Arial" w:hAnsi="Arial" w:cs="Arial"/>
          <w:sz w:val="24"/>
          <w:szCs w:val="24"/>
        </w:rPr>
        <w:t xml:space="preserve">Direct Payments so that the parents can source their own provider of </w:t>
      </w:r>
      <w:proofErr w:type="gramStart"/>
      <w:r>
        <w:rPr>
          <w:rFonts w:ascii="Arial" w:hAnsi="Arial" w:cs="Arial"/>
          <w:sz w:val="24"/>
          <w:szCs w:val="24"/>
        </w:rPr>
        <w:t>support</w:t>
      </w:r>
      <w:proofErr w:type="gramEnd"/>
    </w:p>
    <w:p w14:paraId="5ED7CF34" w14:textId="2D582A55" w:rsidR="00F26E70" w:rsidRDefault="004E4AB3" w:rsidP="00FF74E7">
      <w:pPr>
        <w:pStyle w:val="NoSpacing"/>
        <w:numPr>
          <w:ilvl w:val="0"/>
          <w:numId w:val="21"/>
        </w:numPr>
        <w:tabs>
          <w:tab w:val="right" w:pos="9639"/>
        </w:tabs>
        <w:jc w:val="both"/>
        <w:rPr>
          <w:rFonts w:ascii="Arial" w:hAnsi="Arial" w:cs="Arial"/>
          <w:sz w:val="24"/>
          <w:szCs w:val="24"/>
        </w:rPr>
      </w:pPr>
      <w:r>
        <w:rPr>
          <w:rFonts w:ascii="Arial" w:hAnsi="Arial" w:cs="Arial"/>
          <w:sz w:val="24"/>
          <w:szCs w:val="24"/>
        </w:rPr>
        <w:t>Education, Health &amp; Care Plan jointly with Health and Education</w:t>
      </w:r>
    </w:p>
    <w:p w14:paraId="2A5CBF2B" w14:textId="77777777" w:rsidR="00F26E70" w:rsidRDefault="00F26E70">
      <w:pPr>
        <w:rPr>
          <w:rFonts w:ascii="Arial" w:hAnsi="Arial" w:cs="Arial"/>
          <w:sz w:val="24"/>
          <w:szCs w:val="24"/>
        </w:rPr>
      </w:pPr>
      <w:r>
        <w:rPr>
          <w:rFonts w:ascii="Arial" w:hAnsi="Arial" w:cs="Arial"/>
          <w:sz w:val="24"/>
          <w:szCs w:val="24"/>
        </w:rPr>
        <w:br w:type="page"/>
      </w:r>
    </w:p>
    <w:p w14:paraId="53D7CE9C" w14:textId="76305BE3" w:rsidR="00E1064F" w:rsidRPr="00110F38" w:rsidRDefault="00E1064F" w:rsidP="00110F38">
      <w:pPr>
        <w:pStyle w:val="Heading3"/>
        <w:rPr>
          <w:b/>
          <w:bCs/>
          <w:color w:val="000000" w:themeColor="text1"/>
          <w:sz w:val="36"/>
          <w:szCs w:val="36"/>
        </w:rPr>
      </w:pPr>
      <w:r w:rsidRPr="00110F38">
        <w:rPr>
          <w:b/>
          <w:bCs/>
          <w:color w:val="000000" w:themeColor="text1"/>
          <w:sz w:val="36"/>
          <w:szCs w:val="36"/>
        </w:rPr>
        <w:lastRenderedPageBreak/>
        <w:t xml:space="preserve">Measuring the Outcomes and Impact of Short Break Services </w:t>
      </w:r>
    </w:p>
    <w:p w14:paraId="191E22CC" w14:textId="77777777" w:rsidR="00E1064F" w:rsidRPr="00E1064F" w:rsidRDefault="00E1064F" w:rsidP="00E1064F">
      <w:pPr>
        <w:jc w:val="both"/>
        <w:rPr>
          <w:rFonts w:ascii="Arial" w:hAnsi="Arial" w:cs="Arial"/>
          <w:sz w:val="24"/>
          <w:szCs w:val="24"/>
        </w:rPr>
      </w:pPr>
      <w:r w:rsidRPr="00E1064F">
        <w:rPr>
          <w:rFonts w:ascii="Arial" w:hAnsi="Arial" w:cs="Arial"/>
          <w:sz w:val="24"/>
          <w:szCs w:val="24"/>
        </w:rPr>
        <w:t>We will ensure that our short break services focus on improving life opportunities and outcomes for disabled children and their families through continuing to develop our participation strategy with disabled children, young people, and their families. We know that the views of families and disabled children are essential to support positive outcomes.</w:t>
      </w:r>
    </w:p>
    <w:p w14:paraId="3429A3B5" w14:textId="77777777" w:rsidR="00E1064F" w:rsidRPr="00E1064F" w:rsidRDefault="00E1064F" w:rsidP="00E1064F">
      <w:pPr>
        <w:jc w:val="both"/>
        <w:rPr>
          <w:rFonts w:ascii="Arial" w:hAnsi="Arial" w:cs="Arial"/>
          <w:sz w:val="24"/>
          <w:szCs w:val="24"/>
        </w:rPr>
      </w:pPr>
      <w:r w:rsidRPr="00E1064F">
        <w:rPr>
          <w:rFonts w:ascii="Arial" w:hAnsi="Arial" w:cs="Arial"/>
          <w:sz w:val="24"/>
          <w:szCs w:val="24"/>
        </w:rPr>
        <w:t xml:space="preserve">Not all disabled children and their families will need the same level of support; some will need more than others because of the nature of their child’s disability and their individual circumstances. </w:t>
      </w:r>
    </w:p>
    <w:p w14:paraId="3C7A280D" w14:textId="77777777" w:rsidR="00E1064F" w:rsidRPr="00E1064F" w:rsidRDefault="00E1064F" w:rsidP="00E1064F">
      <w:pPr>
        <w:jc w:val="both"/>
        <w:rPr>
          <w:rFonts w:ascii="Arial" w:hAnsi="Arial" w:cs="Arial"/>
          <w:sz w:val="24"/>
          <w:szCs w:val="24"/>
        </w:rPr>
      </w:pPr>
      <w:r w:rsidRPr="00E1064F">
        <w:rPr>
          <w:rFonts w:ascii="Arial" w:hAnsi="Arial" w:cs="Arial"/>
          <w:sz w:val="24"/>
          <w:szCs w:val="24"/>
        </w:rPr>
        <w:t xml:space="preserve">We will continue to monitor and review the views of disabled children, parents, and providers so that everybody feels involved and included. This will assist us with developing a cycle of continual improvement. </w:t>
      </w:r>
    </w:p>
    <w:p w14:paraId="355F57A2" w14:textId="77777777" w:rsidR="00E1064F" w:rsidRPr="00E1064F" w:rsidRDefault="00E1064F" w:rsidP="00E1064F">
      <w:pPr>
        <w:jc w:val="both"/>
        <w:rPr>
          <w:rFonts w:ascii="Arial" w:hAnsi="Arial" w:cs="Arial"/>
          <w:sz w:val="24"/>
          <w:szCs w:val="24"/>
        </w:rPr>
      </w:pPr>
      <w:r w:rsidRPr="00E1064F">
        <w:rPr>
          <w:rFonts w:ascii="Arial" w:hAnsi="Arial" w:cs="Arial"/>
          <w:sz w:val="24"/>
          <w:szCs w:val="24"/>
        </w:rPr>
        <w:t xml:space="preserve">Regular meetings are in place with all providers of commissioned short breaks to continuously review individual packages of support and monitor the </w:t>
      </w:r>
      <w:proofErr w:type="gramStart"/>
      <w:r w:rsidRPr="00E1064F">
        <w:rPr>
          <w:rFonts w:ascii="Arial" w:hAnsi="Arial" w:cs="Arial"/>
          <w:sz w:val="24"/>
          <w:szCs w:val="24"/>
        </w:rPr>
        <w:t>service as a whole</w:t>
      </w:r>
      <w:proofErr w:type="gramEnd"/>
      <w:r w:rsidRPr="00E1064F">
        <w:rPr>
          <w:rFonts w:ascii="Arial" w:hAnsi="Arial" w:cs="Arial"/>
          <w:sz w:val="24"/>
          <w:szCs w:val="24"/>
        </w:rPr>
        <w:t xml:space="preserve">. </w:t>
      </w:r>
    </w:p>
    <w:p w14:paraId="55478F5D" w14:textId="77777777" w:rsidR="00A212FD" w:rsidRDefault="00E1064F" w:rsidP="00E1064F">
      <w:pPr>
        <w:rPr>
          <w:rFonts w:ascii="Arial" w:hAnsi="Arial" w:cs="Arial"/>
          <w:sz w:val="24"/>
          <w:szCs w:val="24"/>
        </w:rPr>
      </w:pPr>
      <w:r w:rsidRPr="00E1064F">
        <w:rPr>
          <w:rFonts w:ascii="Arial" w:hAnsi="Arial" w:cs="Arial"/>
          <w:sz w:val="24"/>
          <w:szCs w:val="24"/>
        </w:rPr>
        <w:t xml:space="preserve">Each child or young person will have a support plan in place containing clear outcomes for development in preparation for their adult life, skills of independence and wider social needs.  The support plan will be reviewed every six months, alongside the annual review process for an EHCP process where applicable. </w:t>
      </w:r>
    </w:p>
    <w:p w14:paraId="77AB7FFA" w14:textId="7962AABF" w:rsidR="001122D8" w:rsidRDefault="00E1064F" w:rsidP="00560C7B">
      <w:pPr>
        <w:rPr>
          <w:rFonts w:ascii="Arial" w:hAnsi="Arial" w:cs="Arial"/>
          <w:sz w:val="24"/>
          <w:szCs w:val="24"/>
        </w:rPr>
      </w:pPr>
      <w:r w:rsidRPr="00E1064F">
        <w:rPr>
          <w:rFonts w:ascii="Arial" w:hAnsi="Arial" w:cs="Arial"/>
          <w:sz w:val="24"/>
          <w:szCs w:val="24"/>
        </w:rPr>
        <w:t xml:space="preserve"> </w:t>
      </w:r>
    </w:p>
    <w:p w14:paraId="593D4CC2" w14:textId="77777777" w:rsidR="00560C7B" w:rsidRPr="00560C7B" w:rsidRDefault="00560C7B" w:rsidP="00560C7B">
      <w:pPr>
        <w:rPr>
          <w:rFonts w:ascii="Arial" w:hAnsi="Arial" w:cs="Arial"/>
          <w:sz w:val="24"/>
          <w:szCs w:val="24"/>
        </w:rPr>
      </w:pPr>
    </w:p>
    <w:p w14:paraId="23B908C4" w14:textId="77777777" w:rsidR="00F26E70" w:rsidRPr="00F26E70" w:rsidRDefault="00F26E70" w:rsidP="00F26E70">
      <w:pPr>
        <w:rPr>
          <w:rFonts w:ascii="Arial" w:hAnsi="Arial" w:cs="Arial"/>
          <w:b/>
          <w:bCs/>
          <w:sz w:val="28"/>
          <w:szCs w:val="28"/>
        </w:rPr>
      </w:pPr>
    </w:p>
    <w:p w14:paraId="3B3A4273" w14:textId="77777777" w:rsidR="00095988" w:rsidRPr="00E43118" w:rsidRDefault="00095988" w:rsidP="00E43118">
      <w:pPr>
        <w:rPr>
          <w:rFonts w:ascii="Arial" w:hAnsi="Arial" w:cs="Arial"/>
          <w:sz w:val="28"/>
          <w:szCs w:val="28"/>
        </w:rPr>
      </w:pPr>
    </w:p>
    <w:sectPr w:rsidR="00095988" w:rsidRPr="00E4311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73479" w14:textId="77777777" w:rsidR="00005A85" w:rsidRDefault="00005A85" w:rsidP="00977579">
      <w:pPr>
        <w:spacing w:after="0" w:line="240" w:lineRule="auto"/>
      </w:pPr>
      <w:r>
        <w:separator/>
      </w:r>
    </w:p>
  </w:endnote>
  <w:endnote w:type="continuationSeparator" w:id="0">
    <w:p w14:paraId="4D8180B4" w14:textId="77777777" w:rsidR="00005A85" w:rsidRDefault="00005A85" w:rsidP="0097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52086"/>
      <w:docPartObj>
        <w:docPartGallery w:val="Page Numbers (Bottom of Page)"/>
        <w:docPartUnique/>
      </w:docPartObj>
    </w:sdtPr>
    <w:sdtEndPr>
      <w:rPr>
        <w:noProof/>
      </w:rPr>
    </w:sdtEndPr>
    <w:sdtContent>
      <w:p w14:paraId="36C1F29D" w14:textId="198AC591" w:rsidR="00977579" w:rsidRDefault="009775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081A31" w14:textId="77777777" w:rsidR="00977579" w:rsidRDefault="00977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30C0" w14:textId="77777777" w:rsidR="00005A85" w:rsidRDefault="00005A85" w:rsidP="00977579">
      <w:pPr>
        <w:spacing w:after="0" w:line="240" w:lineRule="auto"/>
      </w:pPr>
      <w:r>
        <w:separator/>
      </w:r>
    </w:p>
  </w:footnote>
  <w:footnote w:type="continuationSeparator" w:id="0">
    <w:p w14:paraId="4EC9E29C" w14:textId="77777777" w:rsidR="00005A85" w:rsidRDefault="00005A85" w:rsidP="00977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D2E"/>
    <w:multiLevelType w:val="hybridMultilevel"/>
    <w:tmpl w:val="4886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3464"/>
    <w:multiLevelType w:val="hybridMultilevel"/>
    <w:tmpl w:val="3B60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A7051"/>
    <w:multiLevelType w:val="hybridMultilevel"/>
    <w:tmpl w:val="2A4A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065A7"/>
    <w:multiLevelType w:val="hybridMultilevel"/>
    <w:tmpl w:val="2CB2FC9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02CF4"/>
    <w:multiLevelType w:val="hybridMultilevel"/>
    <w:tmpl w:val="84BC9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576D2B"/>
    <w:multiLevelType w:val="hybridMultilevel"/>
    <w:tmpl w:val="CB36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935EE"/>
    <w:multiLevelType w:val="hybridMultilevel"/>
    <w:tmpl w:val="44420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F3E97"/>
    <w:multiLevelType w:val="hybridMultilevel"/>
    <w:tmpl w:val="C8EA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50283"/>
    <w:multiLevelType w:val="hybridMultilevel"/>
    <w:tmpl w:val="4EB28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B2585"/>
    <w:multiLevelType w:val="hybridMultilevel"/>
    <w:tmpl w:val="A77839B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3D0163"/>
    <w:multiLevelType w:val="hybridMultilevel"/>
    <w:tmpl w:val="378C6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35909"/>
    <w:multiLevelType w:val="hybridMultilevel"/>
    <w:tmpl w:val="FBE4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A2EC4"/>
    <w:multiLevelType w:val="hybridMultilevel"/>
    <w:tmpl w:val="A0648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B22A61"/>
    <w:multiLevelType w:val="hybridMultilevel"/>
    <w:tmpl w:val="0F14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52FD8"/>
    <w:multiLevelType w:val="hybridMultilevel"/>
    <w:tmpl w:val="679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56DC4"/>
    <w:multiLevelType w:val="hybridMultilevel"/>
    <w:tmpl w:val="8A1C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E1A56"/>
    <w:multiLevelType w:val="hybridMultilevel"/>
    <w:tmpl w:val="2F94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03F74"/>
    <w:multiLevelType w:val="hybridMultilevel"/>
    <w:tmpl w:val="86D4EA30"/>
    <w:lvl w:ilvl="0" w:tplc="E596686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D506DD"/>
    <w:multiLevelType w:val="hybridMultilevel"/>
    <w:tmpl w:val="0AA8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01B36"/>
    <w:multiLevelType w:val="hybridMultilevel"/>
    <w:tmpl w:val="1A04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83CBF"/>
    <w:multiLevelType w:val="hybridMultilevel"/>
    <w:tmpl w:val="57D6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206AE"/>
    <w:multiLevelType w:val="hybridMultilevel"/>
    <w:tmpl w:val="D73C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A2622C"/>
    <w:multiLevelType w:val="hybridMultilevel"/>
    <w:tmpl w:val="D62C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A7A84"/>
    <w:multiLevelType w:val="hybridMultilevel"/>
    <w:tmpl w:val="D1AE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C1563D"/>
    <w:multiLevelType w:val="hybridMultilevel"/>
    <w:tmpl w:val="6C4C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51F86"/>
    <w:multiLevelType w:val="hybridMultilevel"/>
    <w:tmpl w:val="16EA5246"/>
    <w:lvl w:ilvl="0" w:tplc="B85086EE">
      <w:start w:val="1"/>
      <w:numFmt w:val="bullet"/>
      <w:lvlText w:val="•"/>
      <w:lvlJc w:val="left"/>
      <w:pPr>
        <w:tabs>
          <w:tab w:val="num" w:pos="720"/>
        </w:tabs>
        <w:ind w:left="720" w:hanging="360"/>
      </w:pPr>
      <w:rPr>
        <w:rFonts w:ascii="Arial" w:hAnsi="Arial" w:hint="default"/>
      </w:rPr>
    </w:lvl>
    <w:lvl w:ilvl="1" w:tplc="E9D6708A">
      <w:start w:val="1"/>
      <w:numFmt w:val="bullet"/>
      <w:lvlText w:val="•"/>
      <w:lvlJc w:val="left"/>
      <w:pPr>
        <w:tabs>
          <w:tab w:val="num" w:pos="1440"/>
        </w:tabs>
        <w:ind w:left="1440" w:hanging="360"/>
      </w:pPr>
      <w:rPr>
        <w:rFonts w:ascii="Arial" w:hAnsi="Arial" w:hint="default"/>
      </w:rPr>
    </w:lvl>
    <w:lvl w:ilvl="2" w:tplc="FB905DFA" w:tentative="1">
      <w:start w:val="1"/>
      <w:numFmt w:val="bullet"/>
      <w:lvlText w:val="•"/>
      <w:lvlJc w:val="left"/>
      <w:pPr>
        <w:tabs>
          <w:tab w:val="num" w:pos="2160"/>
        </w:tabs>
        <w:ind w:left="2160" w:hanging="360"/>
      </w:pPr>
      <w:rPr>
        <w:rFonts w:ascii="Arial" w:hAnsi="Arial" w:hint="default"/>
      </w:rPr>
    </w:lvl>
    <w:lvl w:ilvl="3" w:tplc="DC74CAD4" w:tentative="1">
      <w:start w:val="1"/>
      <w:numFmt w:val="bullet"/>
      <w:lvlText w:val="•"/>
      <w:lvlJc w:val="left"/>
      <w:pPr>
        <w:tabs>
          <w:tab w:val="num" w:pos="2880"/>
        </w:tabs>
        <w:ind w:left="2880" w:hanging="360"/>
      </w:pPr>
      <w:rPr>
        <w:rFonts w:ascii="Arial" w:hAnsi="Arial" w:hint="default"/>
      </w:rPr>
    </w:lvl>
    <w:lvl w:ilvl="4" w:tplc="D4F8E4A8" w:tentative="1">
      <w:start w:val="1"/>
      <w:numFmt w:val="bullet"/>
      <w:lvlText w:val="•"/>
      <w:lvlJc w:val="left"/>
      <w:pPr>
        <w:tabs>
          <w:tab w:val="num" w:pos="3600"/>
        </w:tabs>
        <w:ind w:left="3600" w:hanging="360"/>
      </w:pPr>
      <w:rPr>
        <w:rFonts w:ascii="Arial" w:hAnsi="Arial" w:hint="default"/>
      </w:rPr>
    </w:lvl>
    <w:lvl w:ilvl="5" w:tplc="95661914" w:tentative="1">
      <w:start w:val="1"/>
      <w:numFmt w:val="bullet"/>
      <w:lvlText w:val="•"/>
      <w:lvlJc w:val="left"/>
      <w:pPr>
        <w:tabs>
          <w:tab w:val="num" w:pos="4320"/>
        </w:tabs>
        <w:ind w:left="4320" w:hanging="360"/>
      </w:pPr>
      <w:rPr>
        <w:rFonts w:ascii="Arial" w:hAnsi="Arial" w:hint="default"/>
      </w:rPr>
    </w:lvl>
    <w:lvl w:ilvl="6" w:tplc="86780A4C" w:tentative="1">
      <w:start w:val="1"/>
      <w:numFmt w:val="bullet"/>
      <w:lvlText w:val="•"/>
      <w:lvlJc w:val="left"/>
      <w:pPr>
        <w:tabs>
          <w:tab w:val="num" w:pos="5040"/>
        </w:tabs>
        <w:ind w:left="5040" w:hanging="360"/>
      </w:pPr>
      <w:rPr>
        <w:rFonts w:ascii="Arial" w:hAnsi="Arial" w:hint="default"/>
      </w:rPr>
    </w:lvl>
    <w:lvl w:ilvl="7" w:tplc="5E0A278A" w:tentative="1">
      <w:start w:val="1"/>
      <w:numFmt w:val="bullet"/>
      <w:lvlText w:val="•"/>
      <w:lvlJc w:val="left"/>
      <w:pPr>
        <w:tabs>
          <w:tab w:val="num" w:pos="5760"/>
        </w:tabs>
        <w:ind w:left="5760" w:hanging="360"/>
      </w:pPr>
      <w:rPr>
        <w:rFonts w:ascii="Arial" w:hAnsi="Arial" w:hint="default"/>
      </w:rPr>
    </w:lvl>
    <w:lvl w:ilvl="8" w:tplc="364A43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DFA3F09"/>
    <w:multiLevelType w:val="hybridMultilevel"/>
    <w:tmpl w:val="EFEEFF94"/>
    <w:lvl w:ilvl="0" w:tplc="8DE061AA">
      <w:start w:val="1"/>
      <w:numFmt w:val="bullet"/>
      <w:lvlText w:val="•"/>
      <w:lvlJc w:val="left"/>
      <w:pPr>
        <w:tabs>
          <w:tab w:val="num" w:pos="720"/>
        </w:tabs>
        <w:ind w:left="720" w:hanging="360"/>
      </w:pPr>
      <w:rPr>
        <w:rFonts w:ascii="Arial" w:hAnsi="Arial" w:hint="default"/>
      </w:rPr>
    </w:lvl>
    <w:lvl w:ilvl="1" w:tplc="39B657C0" w:tentative="1">
      <w:start w:val="1"/>
      <w:numFmt w:val="bullet"/>
      <w:lvlText w:val="•"/>
      <w:lvlJc w:val="left"/>
      <w:pPr>
        <w:tabs>
          <w:tab w:val="num" w:pos="1440"/>
        </w:tabs>
        <w:ind w:left="1440" w:hanging="360"/>
      </w:pPr>
      <w:rPr>
        <w:rFonts w:ascii="Arial" w:hAnsi="Arial" w:hint="default"/>
      </w:rPr>
    </w:lvl>
    <w:lvl w:ilvl="2" w:tplc="D0C6E156" w:tentative="1">
      <w:start w:val="1"/>
      <w:numFmt w:val="bullet"/>
      <w:lvlText w:val="•"/>
      <w:lvlJc w:val="left"/>
      <w:pPr>
        <w:tabs>
          <w:tab w:val="num" w:pos="2160"/>
        </w:tabs>
        <w:ind w:left="2160" w:hanging="360"/>
      </w:pPr>
      <w:rPr>
        <w:rFonts w:ascii="Arial" w:hAnsi="Arial" w:hint="default"/>
      </w:rPr>
    </w:lvl>
    <w:lvl w:ilvl="3" w:tplc="1F9603B4" w:tentative="1">
      <w:start w:val="1"/>
      <w:numFmt w:val="bullet"/>
      <w:lvlText w:val="•"/>
      <w:lvlJc w:val="left"/>
      <w:pPr>
        <w:tabs>
          <w:tab w:val="num" w:pos="2880"/>
        </w:tabs>
        <w:ind w:left="2880" w:hanging="360"/>
      </w:pPr>
      <w:rPr>
        <w:rFonts w:ascii="Arial" w:hAnsi="Arial" w:hint="default"/>
      </w:rPr>
    </w:lvl>
    <w:lvl w:ilvl="4" w:tplc="5386D6D6" w:tentative="1">
      <w:start w:val="1"/>
      <w:numFmt w:val="bullet"/>
      <w:lvlText w:val="•"/>
      <w:lvlJc w:val="left"/>
      <w:pPr>
        <w:tabs>
          <w:tab w:val="num" w:pos="3600"/>
        </w:tabs>
        <w:ind w:left="3600" w:hanging="360"/>
      </w:pPr>
      <w:rPr>
        <w:rFonts w:ascii="Arial" w:hAnsi="Arial" w:hint="default"/>
      </w:rPr>
    </w:lvl>
    <w:lvl w:ilvl="5" w:tplc="52E47558" w:tentative="1">
      <w:start w:val="1"/>
      <w:numFmt w:val="bullet"/>
      <w:lvlText w:val="•"/>
      <w:lvlJc w:val="left"/>
      <w:pPr>
        <w:tabs>
          <w:tab w:val="num" w:pos="4320"/>
        </w:tabs>
        <w:ind w:left="4320" w:hanging="360"/>
      </w:pPr>
      <w:rPr>
        <w:rFonts w:ascii="Arial" w:hAnsi="Arial" w:hint="default"/>
      </w:rPr>
    </w:lvl>
    <w:lvl w:ilvl="6" w:tplc="41141DC0" w:tentative="1">
      <w:start w:val="1"/>
      <w:numFmt w:val="bullet"/>
      <w:lvlText w:val="•"/>
      <w:lvlJc w:val="left"/>
      <w:pPr>
        <w:tabs>
          <w:tab w:val="num" w:pos="5040"/>
        </w:tabs>
        <w:ind w:left="5040" w:hanging="360"/>
      </w:pPr>
      <w:rPr>
        <w:rFonts w:ascii="Arial" w:hAnsi="Arial" w:hint="default"/>
      </w:rPr>
    </w:lvl>
    <w:lvl w:ilvl="7" w:tplc="C60E9E66" w:tentative="1">
      <w:start w:val="1"/>
      <w:numFmt w:val="bullet"/>
      <w:lvlText w:val="•"/>
      <w:lvlJc w:val="left"/>
      <w:pPr>
        <w:tabs>
          <w:tab w:val="num" w:pos="5760"/>
        </w:tabs>
        <w:ind w:left="5760" w:hanging="360"/>
      </w:pPr>
      <w:rPr>
        <w:rFonts w:ascii="Arial" w:hAnsi="Arial" w:hint="default"/>
      </w:rPr>
    </w:lvl>
    <w:lvl w:ilvl="8" w:tplc="3CECB29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1B1221"/>
    <w:multiLevelType w:val="hybridMultilevel"/>
    <w:tmpl w:val="420E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7"/>
  </w:num>
  <w:num w:numId="4">
    <w:abstractNumId w:val="22"/>
  </w:num>
  <w:num w:numId="5">
    <w:abstractNumId w:val="1"/>
  </w:num>
  <w:num w:numId="6">
    <w:abstractNumId w:val="26"/>
  </w:num>
  <w:num w:numId="7">
    <w:abstractNumId w:val="6"/>
  </w:num>
  <w:num w:numId="8">
    <w:abstractNumId w:val="23"/>
  </w:num>
  <w:num w:numId="9">
    <w:abstractNumId w:val="12"/>
  </w:num>
  <w:num w:numId="10">
    <w:abstractNumId w:val="0"/>
  </w:num>
  <w:num w:numId="11">
    <w:abstractNumId w:val="5"/>
  </w:num>
  <w:num w:numId="12">
    <w:abstractNumId w:val="8"/>
  </w:num>
  <w:num w:numId="13">
    <w:abstractNumId w:val="25"/>
  </w:num>
  <w:num w:numId="14">
    <w:abstractNumId w:val="24"/>
  </w:num>
  <w:num w:numId="15">
    <w:abstractNumId w:val="21"/>
  </w:num>
  <w:num w:numId="16">
    <w:abstractNumId w:val="18"/>
  </w:num>
  <w:num w:numId="17">
    <w:abstractNumId w:val="4"/>
  </w:num>
  <w:num w:numId="18">
    <w:abstractNumId w:val="11"/>
  </w:num>
  <w:num w:numId="19">
    <w:abstractNumId w:val="16"/>
  </w:num>
  <w:num w:numId="20">
    <w:abstractNumId w:val="20"/>
  </w:num>
  <w:num w:numId="21">
    <w:abstractNumId w:val="13"/>
  </w:num>
  <w:num w:numId="22">
    <w:abstractNumId w:val="2"/>
  </w:num>
  <w:num w:numId="23">
    <w:abstractNumId w:val="19"/>
  </w:num>
  <w:num w:numId="24">
    <w:abstractNumId w:val="14"/>
  </w:num>
  <w:num w:numId="25">
    <w:abstractNumId w:val="9"/>
  </w:num>
  <w:num w:numId="26">
    <w:abstractNumId w:val="17"/>
  </w:num>
  <w:num w:numId="27">
    <w:abstractNumId w:val="1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539"/>
    <w:rsid w:val="00003533"/>
    <w:rsid w:val="00005A85"/>
    <w:rsid w:val="000066BC"/>
    <w:rsid w:val="0000689B"/>
    <w:rsid w:val="00012545"/>
    <w:rsid w:val="00013549"/>
    <w:rsid w:val="00014C6F"/>
    <w:rsid w:val="000156B8"/>
    <w:rsid w:val="00016176"/>
    <w:rsid w:val="00016D85"/>
    <w:rsid w:val="00017F3E"/>
    <w:rsid w:val="000243A1"/>
    <w:rsid w:val="000314E5"/>
    <w:rsid w:val="00036CE2"/>
    <w:rsid w:val="00041BD5"/>
    <w:rsid w:val="000420E0"/>
    <w:rsid w:val="00043A7F"/>
    <w:rsid w:val="00050378"/>
    <w:rsid w:val="00050BF2"/>
    <w:rsid w:val="00056B63"/>
    <w:rsid w:val="000652F8"/>
    <w:rsid w:val="00065538"/>
    <w:rsid w:val="00065811"/>
    <w:rsid w:val="000708B8"/>
    <w:rsid w:val="000778FF"/>
    <w:rsid w:val="00084E92"/>
    <w:rsid w:val="00087ADF"/>
    <w:rsid w:val="00095609"/>
    <w:rsid w:val="00095988"/>
    <w:rsid w:val="000A1C0E"/>
    <w:rsid w:val="000A4170"/>
    <w:rsid w:val="000B1CF8"/>
    <w:rsid w:val="000B6087"/>
    <w:rsid w:val="000B6D66"/>
    <w:rsid w:val="000B6F08"/>
    <w:rsid w:val="000C4C44"/>
    <w:rsid w:val="000C5730"/>
    <w:rsid w:val="000C5B98"/>
    <w:rsid w:val="000D0E36"/>
    <w:rsid w:val="000D161F"/>
    <w:rsid w:val="000D1633"/>
    <w:rsid w:val="000D244D"/>
    <w:rsid w:val="000D3141"/>
    <w:rsid w:val="000D38FF"/>
    <w:rsid w:val="000D4274"/>
    <w:rsid w:val="000D5B47"/>
    <w:rsid w:val="000D6F33"/>
    <w:rsid w:val="000D796A"/>
    <w:rsid w:val="000D7F54"/>
    <w:rsid w:val="000E5605"/>
    <w:rsid w:val="000F180F"/>
    <w:rsid w:val="000F3372"/>
    <w:rsid w:val="000F6081"/>
    <w:rsid w:val="0010080F"/>
    <w:rsid w:val="00102928"/>
    <w:rsid w:val="00102A80"/>
    <w:rsid w:val="0010380C"/>
    <w:rsid w:val="001062A2"/>
    <w:rsid w:val="00106646"/>
    <w:rsid w:val="001075BE"/>
    <w:rsid w:val="001078F3"/>
    <w:rsid w:val="00110F38"/>
    <w:rsid w:val="001122D8"/>
    <w:rsid w:val="0011360C"/>
    <w:rsid w:val="00114745"/>
    <w:rsid w:val="00115E03"/>
    <w:rsid w:val="0011730F"/>
    <w:rsid w:val="00117899"/>
    <w:rsid w:val="00120179"/>
    <w:rsid w:val="00120217"/>
    <w:rsid w:val="00121C6A"/>
    <w:rsid w:val="00122898"/>
    <w:rsid w:val="00123649"/>
    <w:rsid w:val="001314AA"/>
    <w:rsid w:val="0013159D"/>
    <w:rsid w:val="001338B9"/>
    <w:rsid w:val="0013392F"/>
    <w:rsid w:val="0013470B"/>
    <w:rsid w:val="00142797"/>
    <w:rsid w:val="00142FDE"/>
    <w:rsid w:val="001436FF"/>
    <w:rsid w:val="00145BDA"/>
    <w:rsid w:val="00147CF7"/>
    <w:rsid w:val="001501FA"/>
    <w:rsid w:val="001513AD"/>
    <w:rsid w:val="00152069"/>
    <w:rsid w:val="001613E4"/>
    <w:rsid w:val="00162B18"/>
    <w:rsid w:val="00162FC1"/>
    <w:rsid w:val="0016340B"/>
    <w:rsid w:val="001651B8"/>
    <w:rsid w:val="00171B16"/>
    <w:rsid w:val="00175FE0"/>
    <w:rsid w:val="00177A8B"/>
    <w:rsid w:val="001808F1"/>
    <w:rsid w:val="00181079"/>
    <w:rsid w:val="00192C82"/>
    <w:rsid w:val="001938ED"/>
    <w:rsid w:val="0019431C"/>
    <w:rsid w:val="00195F07"/>
    <w:rsid w:val="00196140"/>
    <w:rsid w:val="00196932"/>
    <w:rsid w:val="001A3543"/>
    <w:rsid w:val="001A7E37"/>
    <w:rsid w:val="001B0DAE"/>
    <w:rsid w:val="001B2D95"/>
    <w:rsid w:val="001B4843"/>
    <w:rsid w:val="001B4F1B"/>
    <w:rsid w:val="001B69DB"/>
    <w:rsid w:val="001C0A56"/>
    <w:rsid w:val="001C2BB0"/>
    <w:rsid w:val="001C30A5"/>
    <w:rsid w:val="001C5A7A"/>
    <w:rsid w:val="001C77CA"/>
    <w:rsid w:val="001C7867"/>
    <w:rsid w:val="001D5EAB"/>
    <w:rsid w:val="001D6969"/>
    <w:rsid w:val="001E26D5"/>
    <w:rsid w:val="001E3465"/>
    <w:rsid w:val="001E6EE6"/>
    <w:rsid w:val="001F08CE"/>
    <w:rsid w:val="001F28A3"/>
    <w:rsid w:val="001F2E01"/>
    <w:rsid w:val="001F6E71"/>
    <w:rsid w:val="001F70C9"/>
    <w:rsid w:val="00201077"/>
    <w:rsid w:val="0020126D"/>
    <w:rsid w:val="00201546"/>
    <w:rsid w:val="00206DAA"/>
    <w:rsid w:val="00206E32"/>
    <w:rsid w:val="002108D8"/>
    <w:rsid w:val="00211C08"/>
    <w:rsid w:val="00214367"/>
    <w:rsid w:val="00215E9D"/>
    <w:rsid w:val="0021638D"/>
    <w:rsid w:val="00216760"/>
    <w:rsid w:val="00234F6C"/>
    <w:rsid w:val="00241D91"/>
    <w:rsid w:val="00242CBF"/>
    <w:rsid w:val="002433A3"/>
    <w:rsid w:val="00245E4D"/>
    <w:rsid w:val="00246488"/>
    <w:rsid w:val="002470DE"/>
    <w:rsid w:val="00247548"/>
    <w:rsid w:val="0025067D"/>
    <w:rsid w:val="00251C6F"/>
    <w:rsid w:val="00253411"/>
    <w:rsid w:val="0025578F"/>
    <w:rsid w:val="002564D7"/>
    <w:rsid w:val="00257EBB"/>
    <w:rsid w:val="00262B58"/>
    <w:rsid w:val="00270F91"/>
    <w:rsid w:val="00272231"/>
    <w:rsid w:val="00272348"/>
    <w:rsid w:val="00274F8F"/>
    <w:rsid w:val="00281D18"/>
    <w:rsid w:val="00285BCA"/>
    <w:rsid w:val="00291122"/>
    <w:rsid w:val="00295416"/>
    <w:rsid w:val="002973B9"/>
    <w:rsid w:val="002A3B5C"/>
    <w:rsid w:val="002A68B9"/>
    <w:rsid w:val="002B0DA5"/>
    <w:rsid w:val="002B73AE"/>
    <w:rsid w:val="002C1D41"/>
    <w:rsid w:val="002C2B2B"/>
    <w:rsid w:val="002C4633"/>
    <w:rsid w:val="002C70BD"/>
    <w:rsid w:val="002D232E"/>
    <w:rsid w:val="002D2D33"/>
    <w:rsid w:val="002D6793"/>
    <w:rsid w:val="002E255F"/>
    <w:rsid w:val="002E3A6F"/>
    <w:rsid w:val="002E463E"/>
    <w:rsid w:val="002E5CF8"/>
    <w:rsid w:val="002F1B47"/>
    <w:rsid w:val="002F2E29"/>
    <w:rsid w:val="002F55B0"/>
    <w:rsid w:val="00300B2D"/>
    <w:rsid w:val="003026E3"/>
    <w:rsid w:val="003028B7"/>
    <w:rsid w:val="00302E47"/>
    <w:rsid w:val="00311524"/>
    <w:rsid w:val="00313100"/>
    <w:rsid w:val="00314A7D"/>
    <w:rsid w:val="00320CFD"/>
    <w:rsid w:val="003230D2"/>
    <w:rsid w:val="00326E1B"/>
    <w:rsid w:val="00327926"/>
    <w:rsid w:val="00327C7F"/>
    <w:rsid w:val="0033124C"/>
    <w:rsid w:val="00331428"/>
    <w:rsid w:val="00331FBB"/>
    <w:rsid w:val="00332FE9"/>
    <w:rsid w:val="00333676"/>
    <w:rsid w:val="00337AF7"/>
    <w:rsid w:val="003506FB"/>
    <w:rsid w:val="0035231B"/>
    <w:rsid w:val="00352DC1"/>
    <w:rsid w:val="00353250"/>
    <w:rsid w:val="003536DA"/>
    <w:rsid w:val="00355C16"/>
    <w:rsid w:val="003600F6"/>
    <w:rsid w:val="00361454"/>
    <w:rsid w:val="00361B2A"/>
    <w:rsid w:val="003635C0"/>
    <w:rsid w:val="00364688"/>
    <w:rsid w:val="00364FCF"/>
    <w:rsid w:val="003711EB"/>
    <w:rsid w:val="0037345F"/>
    <w:rsid w:val="0037613A"/>
    <w:rsid w:val="0037656D"/>
    <w:rsid w:val="003824D4"/>
    <w:rsid w:val="00382FE2"/>
    <w:rsid w:val="003836AD"/>
    <w:rsid w:val="00385842"/>
    <w:rsid w:val="00386A75"/>
    <w:rsid w:val="00387362"/>
    <w:rsid w:val="00387551"/>
    <w:rsid w:val="00394DFB"/>
    <w:rsid w:val="00396049"/>
    <w:rsid w:val="003968E5"/>
    <w:rsid w:val="00397372"/>
    <w:rsid w:val="003A0F70"/>
    <w:rsid w:val="003A6EDA"/>
    <w:rsid w:val="003A712B"/>
    <w:rsid w:val="003B1DE3"/>
    <w:rsid w:val="003B4221"/>
    <w:rsid w:val="003B42D9"/>
    <w:rsid w:val="003B4764"/>
    <w:rsid w:val="003C0F9F"/>
    <w:rsid w:val="003C4FF7"/>
    <w:rsid w:val="003C67AB"/>
    <w:rsid w:val="003C6ABC"/>
    <w:rsid w:val="003C7110"/>
    <w:rsid w:val="003C7ADD"/>
    <w:rsid w:val="003D086D"/>
    <w:rsid w:val="003D2A6E"/>
    <w:rsid w:val="003D4F92"/>
    <w:rsid w:val="003D64EE"/>
    <w:rsid w:val="003D79B0"/>
    <w:rsid w:val="003D7E89"/>
    <w:rsid w:val="003E1E9F"/>
    <w:rsid w:val="003E2F62"/>
    <w:rsid w:val="003E37D7"/>
    <w:rsid w:val="003E4E98"/>
    <w:rsid w:val="003E7B0D"/>
    <w:rsid w:val="003F175C"/>
    <w:rsid w:val="003F1AFC"/>
    <w:rsid w:val="003F21C5"/>
    <w:rsid w:val="003F6609"/>
    <w:rsid w:val="003F6B00"/>
    <w:rsid w:val="003F6BFC"/>
    <w:rsid w:val="003F6C54"/>
    <w:rsid w:val="004017A0"/>
    <w:rsid w:val="00401FC0"/>
    <w:rsid w:val="00403B9B"/>
    <w:rsid w:val="00403C6B"/>
    <w:rsid w:val="00404367"/>
    <w:rsid w:val="00412AC4"/>
    <w:rsid w:val="00415DCD"/>
    <w:rsid w:val="00415FDC"/>
    <w:rsid w:val="00416EFD"/>
    <w:rsid w:val="00422CC3"/>
    <w:rsid w:val="00423707"/>
    <w:rsid w:val="00432943"/>
    <w:rsid w:val="004348B2"/>
    <w:rsid w:val="00435B17"/>
    <w:rsid w:val="004438D6"/>
    <w:rsid w:val="00452E8C"/>
    <w:rsid w:val="004546F8"/>
    <w:rsid w:val="00457AFC"/>
    <w:rsid w:val="004601C8"/>
    <w:rsid w:val="004617AB"/>
    <w:rsid w:val="00463B42"/>
    <w:rsid w:val="00467168"/>
    <w:rsid w:val="004709E2"/>
    <w:rsid w:val="004737A2"/>
    <w:rsid w:val="004742F3"/>
    <w:rsid w:val="00486B9C"/>
    <w:rsid w:val="004A413E"/>
    <w:rsid w:val="004A4786"/>
    <w:rsid w:val="004A5DB0"/>
    <w:rsid w:val="004A71E7"/>
    <w:rsid w:val="004A7D25"/>
    <w:rsid w:val="004B608B"/>
    <w:rsid w:val="004B6271"/>
    <w:rsid w:val="004C2ED3"/>
    <w:rsid w:val="004C74DC"/>
    <w:rsid w:val="004C78A4"/>
    <w:rsid w:val="004D661A"/>
    <w:rsid w:val="004D76A3"/>
    <w:rsid w:val="004D7B63"/>
    <w:rsid w:val="004E0539"/>
    <w:rsid w:val="004E0C4E"/>
    <w:rsid w:val="004E4AB3"/>
    <w:rsid w:val="004E4E20"/>
    <w:rsid w:val="004E626F"/>
    <w:rsid w:val="004E6CDC"/>
    <w:rsid w:val="004E79B0"/>
    <w:rsid w:val="004F1F92"/>
    <w:rsid w:val="004F552D"/>
    <w:rsid w:val="004F7CBE"/>
    <w:rsid w:val="0050093D"/>
    <w:rsid w:val="005046A6"/>
    <w:rsid w:val="00512EB5"/>
    <w:rsid w:val="00513B42"/>
    <w:rsid w:val="005156E0"/>
    <w:rsid w:val="00520250"/>
    <w:rsid w:val="0052349F"/>
    <w:rsid w:val="00525FD0"/>
    <w:rsid w:val="00527427"/>
    <w:rsid w:val="00530157"/>
    <w:rsid w:val="00534BAA"/>
    <w:rsid w:val="00535790"/>
    <w:rsid w:val="00535950"/>
    <w:rsid w:val="0054419F"/>
    <w:rsid w:val="0054542C"/>
    <w:rsid w:val="00545BD2"/>
    <w:rsid w:val="00560C7B"/>
    <w:rsid w:val="00560D23"/>
    <w:rsid w:val="00562044"/>
    <w:rsid w:val="00571A32"/>
    <w:rsid w:val="00573D83"/>
    <w:rsid w:val="00577A91"/>
    <w:rsid w:val="005827A6"/>
    <w:rsid w:val="00583CF4"/>
    <w:rsid w:val="00585787"/>
    <w:rsid w:val="00591C89"/>
    <w:rsid w:val="005942DF"/>
    <w:rsid w:val="0059687E"/>
    <w:rsid w:val="005A7B01"/>
    <w:rsid w:val="005C0555"/>
    <w:rsid w:val="005C0C49"/>
    <w:rsid w:val="005C16BC"/>
    <w:rsid w:val="005C4E85"/>
    <w:rsid w:val="005C6FCF"/>
    <w:rsid w:val="005D2E87"/>
    <w:rsid w:val="005D3F5B"/>
    <w:rsid w:val="005D4A55"/>
    <w:rsid w:val="005D6082"/>
    <w:rsid w:val="005D6095"/>
    <w:rsid w:val="005E0636"/>
    <w:rsid w:val="005E2928"/>
    <w:rsid w:val="005E2DBE"/>
    <w:rsid w:val="005E32E7"/>
    <w:rsid w:val="005E346A"/>
    <w:rsid w:val="005E4CCD"/>
    <w:rsid w:val="005E598D"/>
    <w:rsid w:val="005F1BAC"/>
    <w:rsid w:val="005F2468"/>
    <w:rsid w:val="005F300A"/>
    <w:rsid w:val="006032A8"/>
    <w:rsid w:val="00605DFF"/>
    <w:rsid w:val="00613678"/>
    <w:rsid w:val="00614C70"/>
    <w:rsid w:val="006157DD"/>
    <w:rsid w:val="00624E64"/>
    <w:rsid w:val="00625488"/>
    <w:rsid w:val="00626C2B"/>
    <w:rsid w:val="00630414"/>
    <w:rsid w:val="0063186D"/>
    <w:rsid w:val="00631B9B"/>
    <w:rsid w:val="00631E51"/>
    <w:rsid w:val="00632C68"/>
    <w:rsid w:val="00635A48"/>
    <w:rsid w:val="006460A3"/>
    <w:rsid w:val="00652B2C"/>
    <w:rsid w:val="00655365"/>
    <w:rsid w:val="006609E7"/>
    <w:rsid w:val="0066371C"/>
    <w:rsid w:val="00663A04"/>
    <w:rsid w:val="00665E12"/>
    <w:rsid w:val="00670B1D"/>
    <w:rsid w:val="00673106"/>
    <w:rsid w:val="00674EE8"/>
    <w:rsid w:val="0068318A"/>
    <w:rsid w:val="00690AD7"/>
    <w:rsid w:val="006932A5"/>
    <w:rsid w:val="00693582"/>
    <w:rsid w:val="006A4F5F"/>
    <w:rsid w:val="006B0101"/>
    <w:rsid w:val="006B0771"/>
    <w:rsid w:val="006B2CB8"/>
    <w:rsid w:val="006B2E64"/>
    <w:rsid w:val="006B4DA0"/>
    <w:rsid w:val="006B7CBF"/>
    <w:rsid w:val="006C3D6D"/>
    <w:rsid w:val="006C7046"/>
    <w:rsid w:val="006D460B"/>
    <w:rsid w:val="006D4D8D"/>
    <w:rsid w:val="006D6930"/>
    <w:rsid w:val="006E33F8"/>
    <w:rsid w:val="006E5E4E"/>
    <w:rsid w:val="006E7B78"/>
    <w:rsid w:val="006F2AE5"/>
    <w:rsid w:val="006F35DD"/>
    <w:rsid w:val="006F6796"/>
    <w:rsid w:val="007024C3"/>
    <w:rsid w:val="00702AD3"/>
    <w:rsid w:val="007056C8"/>
    <w:rsid w:val="00707D62"/>
    <w:rsid w:val="00712222"/>
    <w:rsid w:val="00713E34"/>
    <w:rsid w:val="00715A61"/>
    <w:rsid w:val="00716CB2"/>
    <w:rsid w:val="00717FBC"/>
    <w:rsid w:val="0072035E"/>
    <w:rsid w:val="00720955"/>
    <w:rsid w:val="00721E10"/>
    <w:rsid w:val="0072324F"/>
    <w:rsid w:val="007251E2"/>
    <w:rsid w:val="00725CCA"/>
    <w:rsid w:val="0072673A"/>
    <w:rsid w:val="00734B2A"/>
    <w:rsid w:val="007354C5"/>
    <w:rsid w:val="007368EC"/>
    <w:rsid w:val="0073714A"/>
    <w:rsid w:val="00737224"/>
    <w:rsid w:val="007440C4"/>
    <w:rsid w:val="00750CAB"/>
    <w:rsid w:val="0075401C"/>
    <w:rsid w:val="00754D57"/>
    <w:rsid w:val="00756CAA"/>
    <w:rsid w:val="0076430D"/>
    <w:rsid w:val="0076445C"/>
    <w:rsid w:val="00774392"/>
    <w:rsid w:val="00774C76"/>
    <w:rsid w:val="0077582B"/>
    <w:rsid w:val="00776B16"/>
    <w:rsid w:val="00776F91"/>
    <w:rsid w:val="0078529B"/>
    <w:rsid w:val="00786009"/>
    <w:rsid w:val="0078659C"/>
    <w:rsid w:val="007A1759"/>
    <w:rsid w:val="007A6118"/>
    <w:rsid w:val="007A7B07"/>
    <w:rsid w:val="007B0285"/>
    <w:rsid w:val="007B1683"/>
    <w:rsid w:val="007B536D"/>
    <w:rsid w:val="007B5A30"/>
    <w:rsid w:val="007B6E2D"/>
    <w:rsid w:val="007C129F"/>
    <w:rsid w:val="007C2F52"/>
    <w:rsid w:val="007C3C11"/>
    <w:rsid w:val="007C5EC2"/>
    <w:rsid w:val="007C7D15"/>
    <w:rsid w:val="007D1F78"/>
    <w:rsid w:val="007D2963"/>
    <w:rsid w:val="007D4AD4"/>
    <w:rsid w:val="007E06F1"/>
    <w:rsid w:val="007E0850"/>
    <w:rsid w:val="007E0D71"/>
    <w:rsid w:val="007E46C3"/>
    <w:rsid w:val="007E5244"/>
    <w:rsid w:val="007E5DB6"/>
    <w:rsid w:val="007E7E04"/>
    <w:rsid w:val="007F0886"/>
    <w:rsid w:val="007F6E95"/>
    <w:rsid w:val="00800A03"/>
    <w:rsid w:val="0080212B"/>
    <w:rsid w:val="00803F9D"/>
    <w:rsid w:val="00805B4A"/>
    <w:rsid w:val="00806148"/>
    <w:rsid w:val="00806A1C"/>
    <w:rsid w:val="00806C30"/>
    <w:rsid w:val="00807A37"/>
    <w:rsid w:val="0081488E"/>
    <w:rsid w:val="00820132"/>
    <w:rsid w:val="00823346"/>
    <w:rsid w:val="008235BA"/>
    <w:rsid w:val="00824EEB"/>
    <w:rsid w:val="00832EC5"/>
    <w:rsid w:val="00835D58"/>
    <w:rsid w:val="00836A94"/>
    <w:rsid w:val="00840257"/>
    <w:rsid w:val="00840728"/>
    <w:rsid w:val="00842FC5"/>
    <w:rsid w:val="0084382F"/>
    <w:rsid w:val="008507AD"/>
    <w:rsid w:val="0085330A"/>
    <w:rsid w:val="00853365"/>
    <w:rsid w:val="008553A9"/>
    <w:rsid w:val="00857DD1"/>
    <w:rsid w:val="0086058A"/>
    <w:rsid w:val="00860AEA"/>
    <w:rsid w:val="00860D39"/>
    <w:rsid w:val="00862473"/>
    <w:rsid w:val="008730E0"/>
    <w:rsid w:val="008739D4"/>
    <w:rsid w:val="00873C52"/>
    <w:rsid w:val="00874B3C"/>
    <w:rsid w:val="00877DF0"/>
    <w:rsid w:val="008813B5"/>
    <w:rsid w:val="00883550"/>
    <w:rsid w:val="00884669"/>
    <w:rsid w:val="00890AD5"/>
    <w:rsid w:val="00892C03"/>
    <w:rsid w:val="008963D7"/>
    <w:rsid w:val="008963DF"/>
    <w:rsid w:val="008A1BFD"/>
    <w:rsid w:val="008B2AFB"/>
    <w:rsid w:val="008C1706"/>
    <w:rsid w:val="008C53F2"/>
    <w:rsid w:val="008C63AB"/>
    <w:rsid w:val="008C6BDE"/>
    <w:rsid w:val="008C6BFE"/>
    <w:rsid w:val="008D0B64"/>
    <w:rsid w:val="008D3EFC"/>
    <w:rsid w:val="008D59D9"/>
    <w:rsid w:val="008D6675"/>
    <w:rsid w:val="008E0E78"/>
    <w:rsid w:val="008E1C9A"/>
    <w:rsid w:val="008E2017"/>
    <w:rsid w:val="008E43CD"/>
    <w:rsid w:val="008E6BF3"/>
    <w:rsid w:val="008F7277"/>
    <w:rsid w:val="0090102F"/>
    <w:rsid w:val="0090790B"/>
    <w:rsid w:val="00912713"/>
    <w:rsid w:val="009129F7"/>
    <w:rsid w:val="00912A27"/>
    <w:rsid w:val="00917144"/>
    <w:rsid w:val="00922CF8"/>
    <w:rsid w:val="00927C9A"/>
    <w:rsid w:val="00927EF6"/>
    <w:rsid w:val="009315A7"/>
    <w:rsid w:val="00933408"/>
    <w:rsid w:val="00935A51"/>
    <w:rsid w:val="00941469"/>
    <w:rsid w:val="00942147"/>
    <w:rsid w:val="009440D9"/>
    <w:rsid w:val="009528E7"/>
    <w:rsid w:val="0095525F"/>
    <w:rsid w:val="00955EE5"/>
    <w:rsid w:val="00961520"/>
    <w:rsid w:val="00966655"/>
    <w:rsid w:val="009719C0"/>
    <w:rsid w:val="009735CF"/>
    <w:rsid w:val="00977579"/>
    <w:rsid w:val="009812B9"/>
    <w:rsid w:val="009826B0"/>
    <w:rsid w:val="00983622"/>
    <w:rsid w:val="0098410B"/>
    <w:rsid w:val="00984DA6"/>
    <w:rsid w:val="009906D3"/>
    <w:rsid w:val="00990FBA"/>
    <w:rsid w:val="00996755"/>
    <w:rsid w:val="009A4B98"/>
    <w:rsid w:val="009A5946"/>
    <w:rsid w:val="009A6EC6"/>
    <w:rsid w:val="009A7EE0"/>
    <w:rsid w:val="009B0601"/>
    <w:rsid w:val="009B08F7"/>
    <w:rsid w:val="009B0D48"/>
    <w:rsid w:val="009B0DF3"/>
    <w:rsid w:val="009B30E9"/>
    <w:rsid w:val="009B387B"/>
    <w:rsid w:val="009B39B0"/>
    <w:rsid w:val="009B3CF5"/>
    <w:rsid w:val="009C146A"/>
    <w:rsid w:val="009C49DE"/>
    <w:rsid w:val="009C6C11"/>
    <w:rsid w:val="009D15ED"/>
    <w:rsid w:val="009D2487"/>
    <w:rsid w:val="009D27BA"/>
    <w:rsid w:val="009D36F5"/>
    <w:rsid w:val="009D3FFE"/>
    <w:rsid w:val="009D4347"/>
    <w:rsid w:val="009D55C9"/>
    <w:rsid w:val="009D7652"/>
    <w:rsid w:val="009E0508"/>
    <w:rsid w:val="009E2F13"/>
    <w:rsid w:val="009E561A"/>
    <w:rsid w:val="009E679E"/>
    <w:rsid w:val="009F11D9"/>
    <w:rsid w:val="009F4104"/>
    <w:rsid w:val="00A01D05"/>
    <w:rsid w:val="00A01F1C"/>
    <w:rsid w:val="00A043A3"/>
    <w:rsid w:val="00A048ED"/>
    <w:rsid w:val="00A11DCF"/>
    <w:rsid w:val="00A212FD"/>
    <w:rsid w:val="00A21932"/>
    <w:rsid w:val="00A235EA"/>
    <w:rsid w:val="00A3523F"/>
    <w:rsid w:val="00A36F02"/>
    <w:rsid w:val="00A37AD5"/>
    <w:rsid w:val="00A4128A"/>
    <w:rsid w:val="00A41FA2"/>
    <w:rsid w:val="00A42F96"/>
    <w:rsid w:val="00A454B4"/>
    <w:rsid w:val="00A46FAA"/>
    <w:rsid w:val="00A51118"/>
    <w:rsid w:val="00A514C2"/>
    <w:rsid w:val="00A57214"/>
    <w:rsid w:val="00A62438"/>
    <w:rsid w:val="00A63BD2"/>
    <w:rsid w:val="00A65978"/>
    <w:rsid w:val="00A65C30"/>
    <w:rsid w:val="00A70DC2"/>
    <w:rsid w:val="00A71BF6"/>
    <w:rsid w:val="00A7426D"/>
    <w:rsid w:val="00A74952"/>
    <w:rsid w:val="00A7537B"/>
    <w:rsid w:val="00A81552"/>
    <w:rsid w:val="00A81F8A"/>
    <w:rsid w:val="00A837BF"/>
    <w:rsid w:val="00A84C61"/>
    <w:rsid w:val="00A8529B"/>
    <w:rsid w:val="00A860F8"/>
    <w:rsid w:val="00A8651E"/>
    <w:rsid w:val="00A904A1"/>
    <w:rsid w:val="00A905AF"/>
    <w:rsid w:val="00A9070B"/>
    <w:rsid w:val="00A94CE9"/>
    <w:rsid w:val="00AA008B"/>
    <w:rsid w:val="00AA3D9F"/>
    <w:rsid w:val="00AA6857"/>
    <w:rsid w:val="00AA696F"/>
    <w:rsid w:val="00AA6A8C"/>
    <w:rsid w:val="00AB1A2E"/>
    <w:rsid w:val="00AB3DEB"/>
    <w:rsid w:val="00AB450F"/>
    <w:rsid w:val="00AC1541"/>
    <w:rsid w:val="00AD4BDB"/>
    <w:rsid w:val="00AE082E"/>
    <w:rsid w:val="00AE0FFD"/>
    <w:rsid w:val="00AF4C26"/>
    <w:rsid w:val="00AF4C7F"/>
    <w:rsid w:val="00B01D10"/>
    <w:rsid w:val="00B04415"/>
    <w:rsid w:val="00B058C0"/>
    <w:rsid w:val="00B101F3"/>
    <w:rsid w:val="00B13DED"/>
    <w:rsid w:val="00B166E0"/>
    <w:rsid w:val="00B16A77"/>
    <w:rsid w:val="00B258E5"/>
    <w:rsid w:val="00B31BDE"/>
    <w:rsid w:val="00B334FD"/>
    <w:rsid w:val="00B34A11"/>
    <w:rsid w:val="00B4021F"/>
    <w:rsid w:val="00B41242"/>
    <w:rsid w:val="00B433E4"/>
    <w:rsid w:val="00B464FF"/>
    <w:rsid w:val="00B46FF3"/>
    <w:rsid w:val="00B504A9"/>
    <w:rsid w:val="00B5051B"/>
    <w:rsid w:val="00B516F1"/>
    <w:rsid w:val="00B525C4"/>
    <w:rsid w:val="00B55483"/>
    <w:rsid w:val="00B56D66"/>
    <w:rsid w:val="00B611E5"/>
    <w:rsid w:val="00B66F46"/>
    <w:rsid w:val="00B67CBD"/>
    <w:rsid w:val="00B67CEC"/>
    <w:rsid w:val="00B75CEE"/>
    <w:rsid w:val="00B76FA9"/>
    <w:rsid w:val="00B8062A"/>
    <w:rsid w:val="00B80936"/>
    <w:rsid w:val="00B82E10"/>
    <w:rsid w:val="00B8347C"/>
    <w:rsid w:val="00B858A4"/>
    <w:rsid w:val="00B87E5F"/>
    <w:rsid w:val="00B912BB"/>
    <w:rsid w:val="00B92852"/>
    <w:rsid w:val="00B92C25"/>
    <w:rsid w:val="00B9327F"/>
    <w:rsid w:val="00BA03EA"/>
    <w:rsid w:val="00BA3F8F"/>
    <w:rsid w:val="00BA3FEA"/>
    <w:rsid w:val="00BA7A57"/>
    <w:rsid w:val="00BC59F7"/>
    <w:rsid w:val="00BC5C00"/>
    <w:rsid w:val="00BC60F2"/>
    <w:rsid w:val="00BC612D"/>
    <w:rsid w:val="00BC7BBB"/>
    <w:rsid w:val="00BD3EF6"/>
    <w:rsid w:val="00BD5E3A"/>
    <w:rsid w:val="00BD7F61"/>
    <w:rsid w:val="00BE0074"/>
    <w:rsid w:val="00BE2979"/>
    <w:rsid w:val="00BE6C0F"/>
    <w:rsid w:val="00BF2178"/>
    <w:rsid w:val="00BF2F1D"/>
    <w:rsid w:val="00BF3D67"/>
    <w:rsid w:val="00BF41ED"/>
    <w:rsid w:val="00BF6E53"/>
    <w:rsid w:val="00BF7FD6"/>
    <w:rsid w:val="00C014C5"/>
    <w:rsid w:val="00C04447"/>
    <w:rsid w:val="00C12E68"/>
    <w:rsid w:val="00C13400"/>
    <w:rsid w:val="00C2425D"/>
    <w:rsid w:val="00C250BB"/>
    <w:rsid w:val="00C3415C"/>
    <w:rsid w:val="00C358DD"/>
    <w:rsid w:val="00C36A95"/>
    <w:rsid w:val="00C4338C"/>
    <w:rsid w:val="00C44E13"/>
    <w:rsid w:val="00C460BF"/>
    <w:rsid w:val="00C470DF"/>
    <w:rsid w:val="00C47E4C"/>
    <w:rsid w:val="00C540B1"/>
    <w:rsid w:val="00C57721"/>
    <w:rsid w:val="00C606E6"/>
    <w:rsid w:val="00C675CF"/>
    <w:rsid w:val="00C71B67"/>
    <w:rsid w:val="00C76667"/>
    <w:rsid w:val="00C76B91"/>
    <w:rsid w:val="00C776FC"/>
    <w:rsid w:val="00C77C59"/>
    <w:rsid w:val="00C82045"/>
    <w:rsid w:val="00C84C1D"/>
    <w:rsid w:val="00C85334"/>
    <w:rsid w:val="00C854AF"/>
    <w:rsid w:val="00C85957"/>
    <w:rsid w:val="00C86A20"/>
    <w:rsid w:val="00C870C8"/>
    <w:rsid w:val="00C909F5"/>
    <w:rsid w:val="00C914E2"/>
    <w:rsid w:val="00C95726"/>
    <w:rsid w:val="00CA3D4F"/>
    <w:rsid w:val="00CB403E"/>
    <w:rsid w:val="00CB4E92"/>
    <w:rsid w:val="00CB60B6"/>
    <w:rsid w:val="00CB7338"/>
    <w:rsid w:val="00CB7C76"/>
    <w:rsid w:val="00CB7CBF"/>
    <w:rsid w:val="00CC041F"/>
    <w:rsid w:val="00CC0ED5"/>
    <w:rsid w:val="00CC39B9"/>
    <w:rsid w:val="00CC6645"/>
    <w:rsid w:val="00CD3B41"/>
    <w:rsid w:val="00CD7192"/>
    <w:rsid w:val="00CE4EA8"/>
    <w:rsid w:val="00CF09E4"/>
    <w:rsid w:val="00CF13D2"/>
    <w:rsid w:val="00CF49DA"/>
    <w:rsid w:val="00D00566"/>
    <w:rsid w:val="00D01A20"/>
    <w:rsid w:val="00D02CB4"/>
    <w:rsid w:val="00D03285"/>
    <w:rsid w:val="00D06EB9"/>
    <w:rsid w:val="00D16242"/>
    <w:rsid w:val="00D205BB"/>
    <w:rsid w:val="00D2171C"/>
    <w:rsid w:val="00D30F04"/>
    <w:rsid w:val="00D3602E"/>
    <w:rsid w:val="00D4156A"/>
    <w:rsid w:val="00D427B5"/>
    <w:rsid w:val="00D43FB1"/>
    <w:rsid w:val="00D468B6"/>
    <w:rsid w:val="00D521B4"/>
    <w:rsid w:val="00D54DF8"/>
    <w:rsid w:val="00D55D35"/>
    <w:rsid w:val="00D56E8F"/>
    <w:rsid w:val="00D61364"/>
    <w:rsid w:val="00D6282A"/>
    <w:rsid w:val="00D63078"/>
    <w:rsid w:val="00D632D2"/>
    <w:rsid w:val="00D651C3"/>
    <w:rsid w:val="00D77100"/>
    <w:rsid w:val="00D85AE1"/>
    <w:rsid w:val="00D91AA8"/>
    <w:rsid w:val="00D9223F"/>
    <w:rsid w:val="00D93810"/>
    <w:rsid w:val="00DA4492"/>
    <w:rsid w:val="00DB33C1"/>
    <w:rsid w:val="00DB347A"/>
    <w:rsid w:val="00DC1159"/>
    <w:rsid w:val="00DC2962"/>
    <w:rsid w:val="00DC2BA1"/>
    <w:rsid w:val="00DC4078"/>
    <w:rsid w:val="00DC74E4"/>
    <w:rsid w:val="00DD09D9"/>
    <w:rsid w:val="00DD0D2F"/>
    <w:rsid w:val="00DD34B8"/>
    <w:rsid w:val="00DD7A8E"/>
    <w:rsid w:val="00DE7CDB"/>
    <w:rsid w:val="00DF4C9D"/>
    <w:rsid w:val="00DF664E"/>
    <w:rsid w:val="00E03C5F"/>
    <w:rsid w:val="00E04B97"/>
    <w:rsid w:val="00E06084"/>
    <w:rsid w:val="00E077BB"/>
    <w:rsid w:val="00E1064F"/>
    <w:rsid w:val="00E10986"/>
    <w:rsid w:val="00E14113"/>
    <w:rsid w:val="00E14AF5"/>
    <w:rsid w:val="00E1619A"/>
    <w:rsid w:val="00E17679"/>
    <w:rsid w:val="00E22448"/>
    <w:rsid w:val="00E25F55"/>
    <w:rsid w:val="00E31F82"/>
    <w:rsid w:val="00E3331A"/>
    <w:rsid w:val="00E34A5C"/>
    <w:rsid w:val="00E424BA"/>
    <w:rsid w:val="00E43118"/>
    <w:rsid w:val="00E51BD2"/>
    <w:rsid w:val="00E5208E"/>
    <w:rsid w:val="00E531F9"/>
    <w:rsid w:val="00E54C75"/>
    <w:rsid w:val="00E550F2"/>
    <w:rsid w:val="00E55599"/>
    <w:rsid w:val="00E60415"/>
    <w:rsid w:val="00E64459"/>
    <w:rsid w:val="00E649A3"/>
    <w:rsid w:val="00E76504"/>
    <w:rsid w:val="00E771B2"/>
    <w:rsid w:val="00E77913"/>
    <w:rsid w:val="00E805A7"/>
    <w:rsid w:val="00E81AE3"/>
    <w:rsid w:val="00E869C1"/>
    <w:rsid w:val="00E86AFB"/>
    <w:rsid w:val="00E875B9"/>
    <w:rsid w:val="00E9012F"/>
    <w:rsid w:val="00E9226F"/>
    <w:rsid w:val="00E92661"/>
    <w:rsid w:val="00E92FF5"/>
    <w:rsid w:val="00EA2265"/>
    <w:rsid w:val="00EA2E74"/>
    <w:rsid w:val="00EB1BEB"/>
    <w:rsid w:val="00EB3D2B"/>
    <w:rsid w:val="00EB6ACC"/>
    <w:rsid w:val="00EC1448"/>
    <w:rsid w:val="00EC43C0"/>
    <w:rsid w:val="00EE4472"/>
    <w:rsid w:val="00EE5192"/>
    <w:rsid w:val="00EE672E"/>
    <w:rsid w:val="00EE685C"/>
    <w:rsid w:val="00EF0818"/>
    <w:rsid w:val="00EF113A"/>
    <w:rsid w:val="00EF2237"/>
    <w:rsid w:val="00F00749"/>
    <w:rsid w:val="00F05FA7"/>
    <w:rsid w:val="00F06834"/>
    <w:rsid w:val="00F06838"/>
    <w:rsid w:val="00F12D0E"/>
    <w:rsid w:val="00F13C45"/>
    <w:rsid w:val="00F15235"/>
    <w:rsid w:val="00F16844"/>
    <w:rsid w:val="00F21DC0"/>
    <w:rsid w:val="00F26E70"/>
    <w:rsid w:val="00F30FB4"/>
    <w:rsid w:val="00F32E12"/>
    <w:rsid w:val="00F3546D"/>
    <w:rsid w:val="00F35531"/>
    <w:rsid w:val="00F36FE1"/>
    <w:rsid w:val="00F37A68"/>
    <w:rsid w:val="00F4082B"/>
    <w:rsid w:val="00F431DB"/>
    <w:rsid w:val="00F436AD"/>
    <w:rsid w:val="00F443CD"/>
    <w:rsid w:val="00F4641C"/>
    <w:rsid w:val="00F47958"/>
    <w:rsid w:val="00F47C82"/>
    <w:rsid w:val="00F47D18"/>
    <w:rsid w:val="00F51B0F"/>
    <w:rsid w:val="00F54CEA"/>
    <w:rsid w:val="00F55E40"/>
    <w:rsid w:val="00F5653F"/>
    <w:rsid w:val="00F6092E"/>
    <w:rsid w:val="00F764EF"/>
    <w:rsid w:val="00F8146A"/>
    <w:rsid w:val="00F82069"/>
    <w:rsid w:val="00F831AD"/>
    <w:rsid w:val="00F84427"/>
    <w:rsid w:val="00F8523A"/>
    <w:rsid w:val="00F97BF3"/>
    <w:rsid w:val="00FA1469"/>
    <w:rsid w:val="00FA24BF"/>
    <w:rsid w:val="00FA262B"/>
    <w:rsid w:val="00FA3391"/>
    <w:rsid w:val="00FA4AE4"/>
    <w:rsid w:val="00FA4F36"/>
    <w:rsid w:val="00FA68EE"/>
    <w:rsid w:val="00FA69A8"/>
    <w:rsid w:val="00FA7F12"/>
    <w:rsid w:val="00FD08AC"/>
    <w:rsid w:val="00FD1D52"/>
    <w:rsid w:val="00FD3B89"/>
    <w:rsid w:val="00FD43BD"/>
    <w:rsid w:val="00FD57A2"/>
    <w:rsid w:val="00FD5E16"/>
    <w:rsid w:val="00FD6EA9"/>
    <w:rsid w:val="00FE0530"/>
    <w:rsid w:val="00FE7223"/>
    <w:rsid w:val="00FF2E82"/>
    <w:rsid w:val="00FF3B93"/>
    <w:rsid w:val="00FF74E7"/>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387A"/>
  <w15:chartTrackingRefBased/>
  <w15:docId w15:val="{32949CFE-7193-4196-A70E-076B8055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0F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0F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539"/>
    <w:pPr>
      <w:ind w:left="720"/>
      <w:contextualSpacing/>
    </w:pPr>
  </w:style>
  <w:style w:type="table" w:styleId="TableGrid">
    <w:name w:val="Table Grid"/>
    <w:basedOn w:val="TableNormal"/>
    <w:uiPriority w:val="39"/>
    <w:rsid w:val="000F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673A"/>
    <w:rPr>
      <w:sz w:val="16"/>
      <w:szCs w:val="16"/>
    </w:rPr>
  </w:style>
  <w:style w:type="paragraph" w:styleId="CommentText">
    <w:name w:val="annotation text"/>
    <w:basedOn w:val="Normal"/>
    <w:link w:val="CommentTextChar"/>
    <w:uiPriority w:val="99"/>
    <w:semiHidden/>
    <w:unhideWhenUsed/>
    <w:rsid w:val="0072673A"/>
    <w:pPr>
      <w:spacing w:line="240" w:lineRule="auto"/>
    </w:pPr>
    <w:rPr>
      <w:sz w:val="20"/>
      <w:szCs w:val="20"/>
    </w:rPr>
  </w:style>
  <w:style w:type="character" w:customStyle="1" w:styleId="CommentTextChar">
    <w:name w:val="Comment Text Char"/>
    <w:basedOn w:val="DefaultParagraphFont"/>
    <w:link w:val="CommentText"/>
    <w:uiPriority w:val="99"/>
    <w:semiHidden/>
    <w:rsid w:val="0072673A"/>
    <w:rPr>
      <w:sz w:val="20"/>
      <w:szCs w:val="20"/>
    </w:rPr>
  </w:style>
  <w:style w:type="paragraph" w:styleId="CommentSubject">
    <w:name w:val="annotation subject"/>
    <w:basedOn w:val="CommentText"/>
    <w:next w:val="CommentText"/>
    <w:link w:val="CommentSubjectChar"/>
    <w:uiPriority w:val="99"/>
    <w:semiHidden/>
    <w:unhideWhenUsed/>
    <w:rsid w:val="0072673A"/>
    <w:rPr>
      <w:b/>
      <w:bCs/>
    </w:rPr>
  </w:style>
  <w:style w:type="character" w:customStyle="1" w:styleId="CommentSubjectChar">
    <w:name w:val="Comment Subject Char"/>
    <w:basedOn w:val="CommentTextChar"/>
    <w:link w:val="CommentSubject"/>
    <w:uiPriority w:val="99"/>
    <w:semiHidden/>
    <w:rsid w:val="0072673A"/>
    <w:rPr>
      <w:b/>
      <w:bCs/>
      <w:sz w:val="20"/>
      <w:szCs w:val="20"/>
    </w:rPr>
  </w:style>
  <w:style w:type="character" w:styleId="Hyperlink">
    <w:name w:val="Hyperlink"/>
    <w:basedOn w:val="DefaultParagraphFont"/>
    <w:uiPriority w:val="99"/>
    <w:unhideWhenUsed/>
    <w:rsid w:val="006D6930"/>
    <w:rPr>
      <w:color w:val="0563C1" w:themeColor="hyperlink"/>
      <w:u w:val="single"/>
    </w:rPr>
  </w:style>
  <w:style w:type="character" w:styleId="UnresolvedMention">
    <w:name w:val="Unresolved Mention"/>
    <w:basedOn w:val="DefaultParagraphFont"/>
    <w:uiPriority w:val="99"/>
    <w:semiHidden/>
    <w:unhideWhenUsed/>
    <w:rsid w:val="006D6930"/>
    <w:rPr>
      <w:color w:val="605E5C"/>
      <w:shd w:val="clear" w:color="auto" w:fill="E1DFDD"/>
    </w:rPr>
  </w:style>
  <w:style w:type="paragraph" w:styleId="NoSpacing">
    <w:name w:val="No Spacing"/>
    <w:uiPriority w:val="1"/>
    <w:qFormat/>
    <w:rsid w:val="00D56E8F"/>
    <w:pPr>
      <w:spacing w:after="0" w:line="240" w:lineRule="auto"/>
    </w:pPr>
  </w:style>
  <w:style w:type="paragraph" w:styleId="Header">
    <w:name w:val="header"/>
    <w:basedOn w:val="Normal"/>
    <w:link w:val="HeaderChar"/>
    <w:uiPriority w:val="99"/>
    <w:unhideWhenUsed/>
    <w:rsid w:val="0097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579"/>
  </w:style>
  <w:style w:type="paragraph" w:styleId="Footer">
    <w:name w:val="footer"/>
    <w:basedOn w:val="Normal"/>
    <w:link w:val="FooterChar"/>
    <w:uiPriority w:val="99"/>
    <w:unhideWhenUsed/>
    <w:rsid w:val="0097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579"/>
  </w:style>
  <w:style w:type="paragraph" w:styleId="Title">
    <w:name w:val="Title"/>
    <w:basedOn w:val="Normal"/>
    <w:next w:val="Normal"/>
    <w:link w:val="TitleChar"/>
    <w:uiPriority w:val="10"/>
    <w:qFormat/>
    <w:rsid w:val="00E34A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4A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4A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4A5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10F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0F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10F3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1214">
      <w:bodyDiv w:val="1"/>
      <w:marLeft w:val="0"/>
      <w:marRight w:val="0"/>
      <w:marTop w:val="0"/>
      <w:marBottom w:val="0"/>
      <w:divBdr>
        <w:top w:val="none" w:sz="0" w:space="0" w:color="auto"/>
        <w:left w:val="none" w:sz="0" w:space="0" w:color="auto"/>
        <w:bottom w:val="none" w:sz="0" w:space="0" w:color="auto"/>
        <w:right w:val="none" w:sz="0" w:space="0" w:color="auto"/>
      </w:divBdr>
    </w:div>
    <w:div w:id="637488920">
      <w:bodyDiv w:val="1"/>
      <w:marLeft w:val="0"/>
      <w:marRight w:val="0"/>
      <w:marTop w:val="0"/>
      <w:marBottom w:val="0"/>
      <w:divBdr>
        <w:top w:val="none" w:sz="0" w:space="0" w:color="auto"/>
        <w:left w:val="none" w:sz="0" w:space="0" w:color="auto"/>
        <w:bottom w:val="none" w:sz="0" w:space="0" w:color="auto"/>
        <w:right w:val="none" w:sz="0" w:space="0" w:color="auto"/>
      </w:divBdr>
      <w:divsChild>
        <w:div w:id="519511450">
          <w:marLeft w:val="360"/>
          <w:marRight w:val="0"/>
          <w:marTop w:val="200"/>
          <w:marBottom w:val="0"/>
          <w:divBdr>
            <w:top w:val="none" w:sz="0" w:space="0" w:color="auto"/>
            <w:left w:val="none" w:sz="0" w:space="0" w:color="auto"/>
            <w:bottom w:val="none" w:sz="0" w:space="0" w:color="auto"/>
            <w:right w:val="none" w:sz="0" w:space="0" w:color="auto"/>
          </w:divBdr>
        </w:div>
      </w:divsChild>
    </w:div>
    <w:div w:id="880021357">
      <w:bodyDiv w:val="1"/>
      <w:marLeft w:val="0"/>
      <w:marRight w:val="0"/>
      <w:marTop w:val="0"/>
      <w:marBottom w:val="0"/>
      <w:divBdr>
        <w:top w:val="none" w:sz="0" w:space="0" w:color="auto"/>
        <w:left w:val="none" w:sz="0" w:space="0" w:color="auto"/>
        <w:bottom w:val="none" w:sz="0" w:space="0" w:color="auto"/>
        <w:right w:val="none" w:sz="0" w:space="0" w:color="auto"/>
      </w:divBdr>
      <w:divsChild>
        <w:div w:id="1286539221">
          <w:marLeft w:val="1080"/>
          <w:marRight w:val="0"/>
          <w:marTop w:val="100"/>
          <w:marBottom w:val="0"/>
          <w:divBdr>
            <w:top w:val="none" w:sz="0" w:space="0" w:color="auto"/>
            <w:left w:val="none" w:sz="0" w:space="0" w:color="auto"/>
            <w:bottom w:val="none" w:sz="0" w:space="0" w:color="auto"/>
            <w:right w:val="none" w:sz="0" w:space="0" w:color="auto"/>
          </w:divBdr>
        </w:div>
        <w:div w:id="1369330294">
          <w:marLeft w:val="1080"/>
          <w:marRight w:val="0"/>
          <w:marTop w:val="100"/>
          <w:marBottom w:val="0"/>
          <w:divBdr>
            <w:top w:val="none" w:sz="0" w:space="0" w:color="auto"/>
            <w:left w:val="none" w:sz="0" w:space="0" w:color="auto"/>
            <w:bottom w:val="none" w:sz="0" w:space="0" w:color="auto"/>
            <w:right w:val="none" w:sz="0" w:space="0" w:color="auto"/>
          </w:divBdr>
        </w:div>
        <w:div w:id="188377642">
          <w:marLeft w:val="1080"/>
          <w:marRight w:val="0"/>
          <w:marTop w:val="100"/>
          <w:marBottom w:val="0"/>
          <w:divBdr>
            <w:top w:val="none" w:sz="0" w:space="0" w:color="auto"/>
            <w:left w:val="none" w:sz="0" w:space="0" w:color="auto"/>
            <w:bottom w:val="none" w:sz="0" w:space="0" w:color="auto"/>
            <w:right w:val="none" w:sz="0" w:space="0" w:color="auto"/>
          </w:divBdr>
        </w:div>
        <w:div w:id="599220648">
          <w:marLeft w:val="1080"/>
          <w:marRight w:val="0"/>
          <w:marTop w:val="100"/>
          <w:marBottom w:val="0"/>
          <w:divBdr>
            <w:top w:val="none" w:sz="0" w:space="0" w:color="auto"/>
            <w:left w:val="none" w:sz="0" w:space="0" w:color="auto"/>
            <w:bottom w:val="none" w:sz="0" w:space="0" w:color="auto"/>
            <w:right w:val="none" w:sz="0" w:space="0" w:color="auto"/>
          </w:divBdr>
        </w:div>
        <w:div w:id="412899586">
          <w:marLeft w:val="1080"/>
          <w:marRight w:val="0"/>
          <w:marTop w:val="100"/>
          <w:marBottom w:val="0"/>
          <w:divBdr>
            <w:top w:val="none" w:sz="0" w:space="0" w:color="auto"/>
            <w:left w:val="none" w:sz="0" w:space="0" w:color="auto"/>
            <w:bottom w:val="none" w:sz="0" w:space="0" w:color="auto"/>
            <w:right w:val="none" w:sz="0" w:space="0" w:color="auto"/>
          </w:divBdr>
        </w:div>
        <w:div w:id="1082526150">
          <w:marLeft w:val="1080"/>
          <w:marRight w:val="0"/>
          <w:marTop w:val="100"/>
          <w:marBottom w:val="0"/>
          <w:divBdr>
            <w:top w:val="none" w:sz="0" w:space="0" w:color="auto"/>
            <w:left w:val="none" w:sz="0" w:space="0" w:color="auto"/>
            <w:bottom w:val="none" w:sz="0" w:space="0" w:color="auto"/>
            <w:right w:val="none" w:sz="0" w:space="0" w:color="auto"/>
          </w:divBdr>
        </w:div>
        <w:div w:id="563881104">
          <w:marLeft w:val="1080"/>
          <w:marRight w:val="0"/>
          <w:marTop w:val="100"/>
          <w:marBottom w:val="0"/>
          <w:divBdr>
            <w:top w:val="none" w:sz="0" w:space="0" w:color="auto"/>
            <w:left w:val="none" w:sz="0" w:space="0" w:color="auto"/>
            <w:bottom w:val="none" w:sz="0" w:space="0" w:color="auto"/>
            <w:right w:val="none" w:sz="0" w:space="0" w:color="auto"/>
          </w:divBdr>
        </w:div>
        <w:div w:id="378087577">
          <w:marLeft w:val="1080"/>
          <w:marRight w:val="0"/>
          <w:marTop w:val="100"/>
          <w:marBottom w:val="0"/>
          <w:divBdr>
            <w:top w:val="none" w:sz="0" w:space="0" w:color="auto"/>
            <w:left w:val="none" w:sz="0" w:space="0" w:color="auto"/>
            <w:bottom w:val="none" w:sz="0" w:space="0" w:color="auto"/>
            <w:right w:val="none" w:sz="0" w:space="0" w:color="auto"/>
          </w:divBdr>
        </w:div>
        <w:div w:id="359402975">
          <w:marLeft w:val="1080"/>
          <w:marRight w:val="0"/>
          <w:marTop w:val="100"/>
          <w:marBottom w:val="0"/>
          <w:divBdr>
            <w:top w:val="none" w:sz="0" w:space="0" w:color="auto"/>
            <w:left w:val="none" w:sz="0" w:space="0" w:color="auto"/>
            <w:bottom w:val="none" w:sz="0" w:space="0" w:color="auto"/>
            <w:right w:val="none" w:sz="0" w:space="0" w:color="auto"/>
          </w:divBdr>
        </w:div>
        <w:div w:id="1322199893">
          <w:marLeft w:val="1080"/>
          <w:marRight w:val="0"/>
          <w:marTop w:val="100"/>
          <w:marBottom w:val="0"/>
          <w:divBdr>
            <w:top w:val="none" w:sz="0" w:space="0" w:color="auto"/>
            <w:left w:val="none" w:sz="0" w:space="0" w:color="auto"/>
            <w:bottom w:val="none" w:sz="0" w:space="0" w:color="auto"/>
            <w:right w:val="none" w:sz="0" w:space="0" w:color="auto"/>
          </w:divBdr>
        </w:div>
        <w:div w:id="1040781505">
          <w:marLeft w:val="1080"/>
          <w:marRight w:val="0"/>
          <w:marTop w:val="100"/>
          <w:marBottom w:val="0"/>
          <w:divBdr>
            <w:top w:val="none" w:sz="0" w:space="0" w:color="auto"/>
            <w:left w:val="none" w:sz="0" w:space="0" w:color="auto"/>
            <w:bottom w:val="none" w:sz="0" w:space="0" w:color="auto"/>
            <w:right w:val="none" w:sz="0" w:space="0" w:color="auto"/>
          </w:divBdr>
        </w:div>
        <w:div w:id="1912301970">
          <w:marLeft w:val="1080"/>
          <w:marRight w:val="0"/>
          <w:marTop w:val="100"/>
          <w:marBottom w:val="0"/>
          <w:divBdr>
            <w:top w:val="none" w:sz="0" w:space="0" w:color="auto"/>
            <w:left w:val="none" w:sz="0" w:space="0" w:color="auto"/>
            <w:bottom w:val="none" w:sz="0" w:space="0" w:color="auto"/>
            <w:right w:val="none" w:sz="0" w:space="0" w:color="auto"/>
          </w:divBdr>
        </w:div>
        <w:div w:id="2093697685">
          <w:marLeft w:val="1080"/>
          <w:marRight w:val="0"/>
          <w:marTop w:val="100"/>
          <w:marBottom w:val="0"/>
          <w:divBdr>
            <w:top w:val="none" w:sz="0" w:space="0" w:color="auto"/>
            <w:left w:val="none" w:sz="0" w:space="0" w:color="auto"/>
            <w:bottom w:val="none" w:sz="0" w:space="0" w:color="auto"/>
            <w:right w:val="none" w:sz="0" w:space="0" w:color="auto"/>
          </w:divBdr>
        </w:div>
        <w:div w:id="1821580497">
          <w:marLeft w:val="1080"/>
          <w:marRight w:val="0"/>
          <w:marTop w:val="100"/>
          <w:marBottom w:val="0"/>
          <w:divBdr>
            <w:top w:val="none" w:sz="0" w:space="0" w:color="auto"/>
            <w:left w:val="none" w:sz="0" w:space="0" w:color="auto"/>
            <w:bottom w:val="none" w:sz="0" w:space="0" w:color="auto"/>
            <w:right w:val="none" w:sz="0" w:space="0" w:color="auto"/>
          </w:divBdr>
        </w:div>
        <w:div w:id="413472741">
          <w:marLeft w:val="1080"/>
          <w:marRight w:val="0"/>
          <w:marTop w:val="100"/>
          <w:marBottom w:val="0"/>
          <w:divBdr>
            <w:top w:val="none" w:sz="0" w:space="0" w:color="auto"/>
            <w:left w:val="none" w:sz="0" w:space="0" w:color="auto"/>
            <w:bottom w:val="none" w:sz="0" w:space="0" w:color="auto"/>
            <w:right w:val="none" w:sz="0" w:space="0" w:color="auto"/>
          </w:divBdr>
        </w:div>
      </w:divsChild>
    </w:div>
    <w:div w:id="1339844910">
      <w:bodyDiv w:val="1"/>
      <w:marLeft w:val="0"/>
      <w:marRight w:val="0"/>
      <w:marTop w:val="0"/>
      <w:marBottom w:val="0"/>
      <w:divBdr>
        <w:top w:val="none" w:sz="0" w:space="0" w:color="auto"/>
        <w:left w:val="none" w:sz="0" w:space="0" w:color="auto"/>
        <w:bottom w:val="none" w:sz="0" w:space="0" w:color="auto"/>
        <w:right w:val="none" w:sz="0" w:space="0" w:color="auto"/>
      </w:divBdr>
    </w:div>
    <w:div w:id="18532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rerssupportcentre.com/n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vityredinspir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ggrimsby.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elincs.gov.uk/children-families-and-schools/family-hub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arerssupportcentre.com/nel/young-car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4E69E-B4E3-46B9-9705-2B6941B6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Scraton (NELC)</dc:creator>
  <cp:keywords/>
  <dc:description/>
  <cp:lastModifiedBy>Lauren Thompson (Communications) (NELC)</cp:lastModifiedBy>
  <cp:revision>7</cp:revision>
  <dcterms:created xsi:type="dcterms:W3CDTF">2021-04-26T10:51:00Z</dcterms:created>
  <dcterms:modified xsi:type="dcterms:W3CDTF">2021-04-26T12:02:00Z</dcterms:modified>
</cp:coreProperties>
</file>