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D676" w14:textId="0662A040" w:rsidR="00B00115" w:rsidRPr="000B0098" w:rsidRDefault="00B00115" w:rsidP="00565C27">
      <w:pPr>
        <w:pStyle w:val="Heading1"/>
        <w:rPr>
          <w:color w:val="auto"/>
          <w:u w:val="single"/>
        </w:rPr>
      </w:pPr>
      <w:r w:rsidRPr="000B0098">
        <w:rPr>
          <w:color w:val="auto"/>
          <w:u w:val="single"/>
        </w:rPr>
        <w:t>SEND Annual Survey Results 2021</w:t>
      </w:r>
    </w:p>
    <w:p w14:paraId="10AA6C3A" w14:textId="2FA13226" w:rsidR="00B00115" w:rsidRPr="00CF7EEC" w:rsidRDefault="00565C27" w:rsidP="00B00115">
      <w:pPr>
        <w:rPr>
          <w:b/>
          <w:bCs/>
          <w:sz w:val="28"/>
          <w:szCs w:val="28"/>
        </w:rPr>
      </w:pPr>
      <w:r w:rsidRPr="00565C27">
        <w:rPr>
          <w:b/>
          <w:bCs/>
        </w:rPr>
        <w:br/>
      </w:r>
      <w:r w:rsidR="00B00115" w:rsidRPr="00CF7EEC">
        <w:rPr>
          <w:b/>
          <w:bCs/>
          <w:sz w:val="28"/>
          <w:szCs w:val="28"/>
        </w:rPr>
        <w:t>Introduction</w:t>
      </w:r>
    </w:p>
    <w:p w14:paraId="582387CC" w14:textId="77777777" w:rsidR="00B00115" w:rsidRPr="00B00115" w:rsidRDefault="00B00115" w:rsidP="00703BBA">
      <w:r w:rsidRPr="00B00115">
        <w:t xml:space="preserve">We had 107 responses to this </w:t>
      </w:r>
      <w:proofErr w:type="spellStart"/>
      <w:proofErr w:type="gramStart"/>
      <w:r w:rsidRPr="00B00115">
        <w:t>years</w:t>
      </w:r>
      <w:proofErr w:type="spellEnd"/>
      <w:proofErr w:type="gramEnd"/>
      <w:r w:rsidRPr="00B00115">
        <w:t xml:space="preserve"> Annual SEND Survey compared to 22 last year.  This is an increase of 386%</w:t>
      </w:r>
    </w:p>
    <w:p w14:paraId="661D8662" w14:textId="77777777" w:rsidR="00B00115" w:rsidRPr="00B00115" w:rsidRDefault="00B00115" w:rsidP="00703BBA">
      <w:r w:rsidRPr="00B00115">
        <w:t>The questions remained the same for comparison.</w:t>
      </w:r>
    </w:p>
    <w:p w14:paraId="15B93F50" w14:textId="77777777" w:rsidR="00B00115" w:rsidRPr="00B00115" w:rsidRDefault="00B00115" w:rsidP="00703BBA">
      <w:r w:rsidRPr="00B00115">
        <w:t xml:space="preserve">Average time taken to complete survey was 6mins. </w:t>
      </w:r>
    </w:p>
    <w:p w14:paraId="7EBE8E24" w14:textId="77777777" w:rsidR="00B00115" w:rsidRPr="00B00115" w:rsidRDefault="00B00115" w:rsidP="00703BBA">
      <w:r w:rsidRPr="00B00115">
        <w:t xml:space="preserve">Respondents indicated their children had a much wider level of need this year with </w:t>
      </w:r>
    </w:p>
    <w:p w14:paraId="6F5FF01D" w14:textId="77777777" w:rsidR="00B00115" w:rsidRPr="00B00115" w:rsidRDefault="00B00115" w:rsidP="00B00115">
      <w:r w:rsidRPr="00B00115">
        <w:t xml:space="preserve">50% having an </w:t>
      </w:r>
      <w:proofErr w:type="gramStart"/>
      <w:r w:rsidRPr="00B00115">
        <w:t>EHCP</w:t>
      </w:r>
      <w:proofErr w:type="gramEnd"/>
    </w:p>
    <w:p w14:paraId="4E8B7E3F" w14:textId="7369A30F" w:rsidR="00B00115" w:rsidRPr="00B00115" w:rsidRDefault="00B00115" w:rsidP="00B00115">
      <w:r w:rsidRPr="00B00115">
        <w:t>31% receiving SEND support in their school/</w:t>
      </w:r>
      <w:proofErr w:type="gramStart"/>
      <w:r w:rsidRPr="00B00115">
        <w:t>college</w:t>
      </w:r>
      <w:proofErr w:type="gramEnd"/>
    </w:p>
    <w:p w14:paraId="175CCDD5" w14:textId="7EF6FB7D" w:rsidR="00B00115" w:rsidRPr="00CF7EEC" w:rsidRDefault="00B00115" w:rsidP="00B00115">
      <w:r w:rsidRPr="00B00115">
        <w:t xml:space="preserve">19% with no SEND support but who felt their child has SEND </w:t>
      </w:r>
      <w:r w:rsidR="002E7D9E" w:rsidRPr="00B00115">
        <w:t>needs.</w:t>
      </w:r>
    </w:p>
    <w:p w14:paraId="12790932" w14:textId="641AEFDB" w:rsidR="00B00115" w:rsidRPr="00CF7EEC" w:rsidRDefault="002E7D9E" w:rsidP="00B00115">
      <w:pPr>
        <w:rPr>
          <w:b/>
          <w:bCs/>
          <w:sz w:val="28"/>
          <w:szCs w:val="28"/>
        </w:rPr>
      </w:pPr>
      <w:r>
        <w:rPr>
          <w:b/>
          <w:bCs/>
          <w:sz w:val="28"/>
          <w:szCs w:val="28"/>
        </w:rPr>
        <w:br/>
      </w:r>
      <w:r w:rsidR="00B00115" w:rsidRPr="00CF7EEC">
        <w:rPr>
          <w:b/>
          <w:bCs/>
          <w:sz w:val="28"/>
          <w:szCs w:val="28"/>
        </w:rPr>
        <w:t xml:space="preserve">What is working </w:t>
      </w:r>
      <w:proofErr w:type="gramStart"/>
      <w:r w:rsidR="00B00115" w:rsidRPr="00CF7EEC">
        <w:rPr>
          <w:b/>
          <w:bCs/>
          <w:sz w:val="28"/>
          <w:szCs w:val="28"/>
        </w:rPr>
        <w:t>well</w:t>
      </w:r>
      <w:proofErr w:type="gramEnd"/>
    </w:p>
    <w:p w14:paraId="3E3F8BD8" w14:textId="77777777" w:rsidR="00B00115" w:rsidRPr="00B00115" w:rsidRDefault="00B00115" w:rsidP="00703BBA">
      <w:r w:rsidRPr="00B00115">
        <w:rPr>
          <w:b/>
          <w:bCs/>
        </w:rPr>
        <w:t xml:space="preserve">30% of people find the Local Offer useful </w:t>
      </w:r>
      <w:r w:rsidRPr="00B00115">
        <w:t xml:space="preserve">compared to only 9% in last year’s survey and </w:t>
      </w:r>
      <w:r w:rsidRPr="00B00115">
        <w:rPr>
          <w:b/>
          <w:bCs/>
        </w:rPr>
        <w:t xml:space="preserve">12% of parent/carers graded the SEND Local Offer at 10/10 </w:t>
      </w:r>
    </w:p>
    <w:p w14:paraId="26E4B8CF" w14:textId="77777777" w:rsidR="00B00115" w:rsidRPr="00B00115" w:rsidRDefault="00B00115" w:rsidP="00703BBA">
      <w:r w:rsidRPr="00B00115">
        <w:rPr>
          <w:b/>
          <w:bCs/>
        </w:rPr>
        <w:t xml:space="preserve">59% of respondents felt their child is part of their community </w:t>
      </w:r>
      <w:r w:rsidRPr="00B00115">
        <w:t xml:space="preserve">compared to only 31% in last year’s survey. </w:t>
      </w:r>
    </w:p>
    <w:p w14:paraId="2F92A0C9" w14:textId="77777777" w:rsidR="00B00115" w:rsidRPr="00B00115" w:rsidRDefault="00B00115" w:rsidP="00703BBA">
      <w:r w:rsidRPr="00B00115">
        <w:rPr>
          <w:b/>
          <w:bCs/>
        </w:rPr>
        <w:t xml:space="preserve">59% of respondents said that their SENCO is supportive </w:t>
      </w:r>
      <w:r w:rsidRPr="00B00115">
        <w:t>compared to 40% in last year’s survey.</w:t>
      </w:r>
    </w:p>
    <w:p w14:paraId="272F12B7" w14:textId="77777777" w:rsidR="00B00115" w:rsidRPr="00B00115" w:rsidRDefault="00B00115" w:rsidP="00703BBA">
      <w:r w:rsidRPr="00B00115">
        <w:rPr>
          <w:b/>
          <w:bCs/>
        </w:rPr>
        <w:t xml:space="preserve">74% of respondents felt there’s good communication in their child’s school about their needs </w:t>
      </w:r>
      <w:r w:rsidRPr="00B00115">
        <w:t xml:space="preserve">compared to 47% in last year’s survey. </w:t>
      </w:r>
    </w:p>
    <w:p w14:paraId="53EDCC33" w14:textId="77777777" w:rsidR="00B00115" w:rsidRPr="00B00115" w:rsidRDefault="00B00115" w:rsidP="00703BBA">
      <w:r w:rsidRPr="00B00115">
        <w:rPr>
          <w:b/>
          <w:bCs/>
        </w:rPr>
        <w:t>68% of respondents felt their child has been supported to reach their goals</w:t>
      </w:r>
      <w:r w:rsidRPr="00B00115">
        <w:t xml:space="preserve"> compared to 44% in last year’s survey.</w:t>
      </w:r>
    </w:p>
    <w:p w14:paraId="3B830C9F" w14:textId="6D067BE1" w:rsidR="00B00115" w:rsidRDefault="00B00115" w:rsidP="00B00115">
      <w:r w:rsidRPr="00B00115">
        <w:rPr>
          <w:b/>
          <w:bCs/>
        </w:rPr>
        <w:t xml:space="preserve">58% of respondents felt their child has been well supported to move from one room/class/setting/school </w:t>
      </w:r>
      <w:r w:rsidRPr="00B00115">
        <w:t>compared to 24% in last year’s survey.</w:t>
      </w:r>
      <w:r w:rsidR="002E7D9E">
        <w:br/>
      </w:r>
    </w:p>
    <w:p w14:paraId="0ECAD9F7" w14:textId="76499780" w:rsidR="00B00115" w:rsidRPr="00CF7EEC" w:rsidRDefault="00B00115" w:rsidP="00B00115">
      <w:pPr>
        <w:rPr>
          <w:b/>
          <w:bCs/>
          <w:sz w:val="28"/>
          <w:szCs w:val="28"/>
        </w:rPr>
      </w:pPr>
      <w:r w:rsidRPr="00CF7EEC">
        <w:rPr>
          <w:b/>
          <w:bCs/>
          <w:sz w:val="28"/>
          <w:szCs w:val="28"/>
        </w:rPr>
        <w:t>Areas for improvement</w:t>
      </w:r>
    </w:p>
    <w:p w14:paraId="74CD9F20" w14:textId="77777777" w:rsidR="00B00115" w:rsidRPr="00B00115" w:rsidRDefault="00B00115" w:rsidP="00703BBA">
      <w:r w:rsidRPr="00B00115">
        <w:rPr>
          <w:b/>
          <w:bCs/>
        </w:rPr>
        <w:t xml:space="preserve">26% </w:t>
      </w:r>
      <w:r w:rsidRPr="00B00115">
        <w:t xml:space="preserve">of respondents felt their health visitor supports them well with their needs. Only one person responded to this question in last </w:t>
      </w:r>
      <w:proofErr w:type="spellStart"/>
      <w:r w:rsidRPr="00B00115">
        <w:t>years</w:t>
      </w:r>
      <w:proofErr w:type="spellEnd"/>
      <w:r w:rsidRPr="00B00115">
        <w:t xml:space="preserve"> survey. </w:t>
      </w:r>
    </w:p>
    <w:p w14:paraId="0F5E7A4D" w14:textId="77777777" w:rsidR="00B00115" w:rsidRPr="00B00115" w:rsidRDefault="00B00115" w:rsidP="00703BBA">
      <w:r w:rsidRPr="00B00115">
        <w:rPr>
          <w:b/>
          <w:bCs/>
        </w:rPr>
        <w:t xml:space="preserve">32% </w:t>
      </w:r>
      <w:r w:rsidRPr="00B00115">
        <w:t xml:space="preserve">of respondents knew which Social Care Service will be looking after their child’s care needs when they turn 16. </w:t>
      </w:r>
      <w:proofErr w:type="gramStart"/>
      <w:r w:rsidRPr="00B00115">
        <w:t>However</w:t>
      </w:r>
      <w:proofErr w:type="gramEnd"/>
      <w:r w:rsidRPr="00B00115">
        <w:t xml:space="preserve"> this is an increase on only 13% last year</w:t>
      </w:r>
    </w:p>
    <w:p w14:paraId="36869033" w14:textId="77777777" w:rsidR="00B00115" w:rsidRPr="00B00115" w:rsidRDefault="00B00115" w:rsidP="00703BBA">
      <w:r w:rsidRPr="00B00115">
        <w:rPr>
          <w:b/>
          <w:bCs/>
        </w:rPr>
        <w:t xml:space="preserve">25% </w:t>
      </w:r>
      <w:r w:rsidRPr="00B00115">
        <w:t xml:space="preserve">of respondents knew which Health Service will be looking after their child’s health when they turn 16. </w:t>
      </w:r>
      <w:proofErr w:type="gramStart"/>
      <w:r w:rsidRPr="00B00115">
        <w:t>However</w:t>
      </w:r>
      <w:proofErr w:type="gramEnd"/>
      <w:r w:rsidRPr="00B00115">
        <w:t xml:space="preserve"> this is an increase on only 19% last year</w:t>
      </w:r>
    </w:p>
    <w:p w14:paraId="6356BF27" w14:textId="77777777" w:rsidR="00B00115" w:rsidRPr="00B00115" w:rsidRDefault="00B00115" w:rsidP="00703BBA">
      <w:r w:rsidRPr="00B00115">
        <w:rPr>
          <w:b/>
          <w:bCs/>
        </w:rPr>
        <w:lastRenderedPageBreak/>
        <w:t xml:space="preserve">30% </w:t>
      </w:r>
      <w:r w:rsidRPr="00B00115">
        <w:t xml:space="preserve">of respondents felt confident that their child will be supported to gain employment. </w:t>
      </w:r>
      <w:proofErr w:type="gramStart"/>
      <w:r w:rsidRPr="00B00115">
        <w:t>However</w:t>
      </w:r>
      <w:proofErr w:type="gramEnd"/>
      <w:r w:rsidRPr="00B00115">
        <w:t xml:space="preserve"> this is an increase on only 24% last year.</w:t>
      </w:r>
    </w:p>
    <w:p w14:paraId="11F03814" w14:textId="77777777" w:rsidR="00B00115" w:rsidRPr="00B00115" w:rsidRDefault="00B00115" w:rsidP="00703BBA">
      <w:r w:rsidRPr="00B00115">
        <w:rPr>
          <w:b/>
          <w:bCs/>
        </w:rPr>
        <w:t xml:space="preserve">30% </w:t>
      </w:r>
      <w:r w:rsidRPr="00B00115">
        <w:t xml:space="preserve">of respondents felt they know how to access therapy services. </w:t>
      </w:r>
      <w:proofErr w:type="gramStart"/>
      <w:r w:rsidRPr="00B00115">
        <w:t>However</w:t>
      </w:r>
      <w:proofErr w:type="gramEnd"/>
      <w:r w:rsidRPr="00B00115">
        <w:t xml:space="preserve"> this is an increase on only 24% last year.</w:t>
      </w:r>
    </w:p>
    <w:p w14:paraId="6DD615D0" w14:textId="7C93E818" w:rsidR="00B00115" w:rsidRPr="00B00115" w:rsidRDefault="00B00115" w:rsidP="00B00115">
      <w:pPr>
        <w:rPr>
          <w:b/>
          <w:bCs/>
        </w:rPr>
      </w:pPr>
      <w:r w:rsidRPr="00B00115">
        <w:rPr>
          <w:b/>
          <w:bCs/>
        </w:rPr>
        <w:t>Gender</w:t>
      </w:r>
    </w:p>
    <w:p w14:paraId="30D4EDB4" w14:textId="2F833F80" w:rsidR="00B00115" w:rsidRDefault="00B00115" w:rsidP="00B00115">
      <w:r>
        <w:t>51% Girl</w:t>
      </w:r>
    </w:p>
    <w:p w14:paraId="5927DC21" w14:textId="733A5EBA" w:rsidR="00B00115" w:rsidRDefault="00B00115" w:rsidP="00B00115">
      <w:r>
        <w:t>48% Boy</w:t>
      </w:r>
    </w:p>
    <w:p w14:paraId="3CE42844" w14:textId="77777777" w:rsidR="00B00115" w:rsidRDefault="00B00115" w:rsidP="00B00115">
      <w:r>
        <w:t xml:space="preserve">1% Prefer not to </w:t>
      </w:r>
      <w:proofErr w:type="gramStart"/>
      <w:r>
        <w:t>say</w:t>
      </w:r>
      <w:proofErr w:type="gramEnd"/>
    </w:p>
    <w:p w14:paraId="4B33E380" w14:textId="608A1552" w:rsidR="00B00115" w:rsidRPr="00CF7EEC" w:rsidRDefault="00B00115" w:rsidP="00B00115">
      <w:pPr>
        <w:rPr>
          <w:b/>
          <w:bCs/>
          <w:sz w:val="28"/>
          <w:szCs w:val="28"/>
        </w:rPr>
      </w:pPr>
      <w:r w:rsidRPr="00CF7EEC">
        <w:rPr>
          <w:b/>
          <w:bCs/>
          <w:sz w:val="28"/>
          <w:szCs w:val="28"/>
        </w:rPr>
        <w:t>How old is your child?</w:t>
      </w:r>
    </w:p>
    <w:p w14:paraId="2C60E05A" w14:textId="60765005" w:rsidR="00B00115" w:rsidRDefault="00B00115" w:rsidP="00B00115">
      <w:r>
        <w:t>66% 5-11 years old</w:t>
      </w:r>
    </w:p>
    <w:p w14:paraId="35E8AC94" w14:textId="1871141D" w:rsidR="00B00115" w:rsidRDefault="00B00115" w:rsidP="00B00115">
      <w:r>
        <w:t>20% 12-16 years old</w:t>
      </w:r>
    </w:p>
    <w:p w14:paraId="451D5182" w14:textId="6C4662CB" w:rsidR="00B00115" w:rsidRDefault="00B00115" w:rsidP="00B00115">
      <w:r>
        <w:t>4% 17-19 years old</w:t>
      </w:r>
    </w:p>
    <w:p w14:paraId="634909FE" w14:textId="668E7B3E" w:rsidR="00B00115" w:rsidRDefault="00B00115" w:rsidP="00B00115">
      <w:r>
        <w:t>3% 20-25 years old</w:t>
      </w:r>
    </w:p>
    <w:p w14:paraId="031ADBAF" w14:textId="08B99B6B" w:rsidR="00B00115" w:rsidRDefault="00B00115" w:rsidP="00B00115">
      <w:r>
        <w:t>4% 0-2 years old</w:t>
      </w:r>
    </w:p>
    <w:p w14:paraId="538C0773" w14:textId="4DC48DFF" w:rsidR="00B00115" w:rsidRDefault="00B00115" w:rsidP="00B00115">
      <w:r>
        <w:t>3% 3-4 years old</w:t>
      </w:r>
    </w:p>
    <w:p w14:paraId="5AFC328E" w14:textId="6933E982" w:rsidR="00C424D2" w:rsidRPr="00CF7EEC" w:rsidRDefault="00C424D2" w:rsidP="00B00115">
      <w:pPr>
        <w:rPr>
          <w:b/>
          <w:bCs/>
          <w:sz w:val="28"/>
          <w:szCs w:val="28"/>
        </w:rPr>
      </w:pPr>
      <w:r w:rsidRPr="00CF7EEC">
        <w:rPr>
          <w:b/>
          <w:bCs/>
          <w:sz w:val="28"/>
          <w:szCs w:val="28"/>
        </w:rPr>
        <w:t>Ethnicity</w:t>
      </w:r>
    </w:p>
    <w:p w14:paraId="0792168B" w14:textId="5D35FC51" w:rsidR="00C424D2" w:rsidRDefault="00C424D2" w:rsidP="00B00115">
      <w:r w:rsidRPr="00C424D2">
        <w:t>91% White</w:t>
      </w:r>
      <w:r w:rsidRPr="00C424D2">
        <w:br/>
        <w:t>6% mixed</w:t>
      </w:r>
      <w:r w:rsidRPr="00C424D2">
        <w:br/>
        <w:t>2% black</w:t>
      </w:r>
      <w:r w:rsidRPr="00C424D2">
        <w:br/>
        <w:t xml:space="preserve">1% Prefer not to </w:t>
      </w:r>
      <w:proofErr w:type="gramStart"/>
      <w:r w:rsidRPr="00C424D2">
        <w:t>say</w:t>
      </w:r>
      <w:proofErr w:type="gramEnd"/>
    </w:p>
    <w:p w14:paraId="0E596FAC" w14:textId="7407BA07" w:rsidR="00C424D2" w:rsidRDefault="00C424D2" w:rsidP="00B00115">
      <w:r w:rsidRPr="00CF7EEC">
        <w:rPr>
          <w:b/>
          <w:bCs/>
          <w:sz w:val="28"/>
          <w:szCs w:val="28"/>
        </w:rPr>
        <w:t>Which of the below best describes your child?</w:t>
      </w:r>
      <w:r w:rsidR="00CF7EEC">
        <w:rPr>
          <w:b/>
          <w:bCs/>
          <w:sz w:val="28"/>
          <w:szCs w:val="28"/>
        </w:rPr>
        <w:br/>
      </w:r>
      <w:r w:rsidRPr="00C424D2">
        <w:rPr>
          <w:b/>
          <w:bCs/>
        </w:rPr>
        <w:br/>
      </w:r>
      <w:r>
        <w:t>50% Has an Education, Health and Care Plan (EHCP)</w:t>
      </w:r>
      <w:r>
        <w:br/>
        <w:t>31% Has SEND support in their school/college</w:t>
      </w:r>
      <w:r>
        <w:br/>
        <w:t>19% Has no SEND support but I feel my child has SEND needs</w:t>
      </w:r>
      <w:r>
        <w:br/>
      </w:r>
      <w:r w:rsidRPr="00C424D2">
        <w:rPr>
          <w:b/>
          <w:bCs/>
        </w:rPr>
        <w:t>Compared to last year</w:t>
      </w:r>
      <w:r w:rsidRPr="00C424D2">
        <w:rPr>
          <w:b/>
          <w:bCs/>
        </w:rPr>
        <w:br/>
      </w:r>
      <w:r>
        <w:t>50% Has an Education, Health and Care Plan (EHCP)</w:t>
      </w:r>
      <w:r>
        <w:br/>
        <w:t>31% Has SEND support in their school/college</w:t>
      </w:r>
      <w:r>
        <w:br/>
        <w:t>19% Has no SEND support but I feel my child has SEND needs</w:t>
      </w:r>
      <w:r>
        <w:br/>
        <w:t>The results were the same</w:t>
      </w:r>
    </w:p>
    <w:p w14:paraId="5924F7F0" w14:textId="67788232" w:rsidR="00C424D2" w:rsidRDefault="00C424D2" w:rsidP="00B00115">
      <w:r w:rsidRPr="00CF7EEC">
        <w:rPr>
          <w:b/>
          <w:bCs/>
          <w:sz w:val="28"/>
          <w:szCs w:val="28"/>
        </w:rPr>
        <w:t xml:space="preserve">Information, </w:t>
      </w:r>
      <w:proofErr w:type="gramStart"/>
      <w:r w:rsidRPr="00CF7EEC">
        <w:rPr>
          <w:b/>
          <w:bCs/>
          <w:sz w:val="28"/>
          <w:szCs w:val="28"/>
        </w:rPr>
        <w:t>advice</w:t>
      </w:r>
      <w:proofErr w:type="gramEnd"/>
      <w:r w:rsidRPr="00CF7EEC">
        <w:rPr>
          <w:b/>
          <w:bCs/>
          <w:sz w:val="28"/>
          <w:szCs w:val="28"/>
        </w:rPr>
        <w:t xml:space="preserve"> and support</w:t>
      </w:r>
      <w:r w:rsidR="00CF7EEC">
        <w:rPr>
          <w:b/>
          <w:bCs/>
          <w:sz w:val="28"/>
          <w:szCs w:val="28"/>
        </w:rPr>
        <w:br/>
      </w:r>
      <w:r>
        <w:rPr>
          <w:b/>
          <w:bCs/>
        </w:rPr>
        <w:br/>
      </w:r>
      <w:r w:rsidRPr="00C424D2">
        <w:t>39% I know where to get information about SEND</w:t>
      </w:r>
      <w:r w:rsidRPr="00C424D2">
        <w:br/>
        <w:t>39% My child and family get the right help and support</w:t>
      </w:r>
      <w:r w:rsidRPr="00C424D2">
        <w:br/>
        <w:t>36% I get feedback about SEND developments in my area</w:t>
      </w:r>
      <w:r w:rsidRPr="00C424D2">
        <w:br/>
      </w:r>
      <w:r w:rsidRPr="00C424D2">
        <w:lastRenderedPageBreak/>
        <w:t>30% I find the Local Offer useful</w:t>
      </w:r>
      <w:r>
        <w:br/>
      </w:r>
      <w:r w:rsidRPr="00C424D2">
        <w:rPr>
          <w:b/>
          <w:bCs/>
        </w:rPr>
        <w:t>Compared to last year</w:t>
      </w:r>
      <w:r>
        <w:rPr>
          <w:b/>
          <w:bCs/>
        </w:rPr>
        <w:br/>
      </w:r>
      <w:r w:rsidRPr="00C424D2">
        <w:t>39% of respondents said they knew where to get information about SEND compared to 43% last year. This is a decrease of 4%.</w:t>
      </w:r>
      <w:r>
        <w:rPr>
          <w:b/>
          <w:bCs/>
        </w:rPr>
        <w:br/>
      </w:r>
      <w:r w:rsidRPr="00C424D2">
        <w:t>39% of respondents felt that their child and family was getting the right amount of support compared to 34% last year. This is an increase of 5%.</w:t>
      </w:r>
      <w:r>
        <w:br/>
        <w:t>36% of respondents get</w:t>
      </w:r>
      <w:r w:rsidR="000C329C">
        <w:t xml:space="preserve"> feedback about SEND developments in the area compared to 13% of last year. This is an increase of 23%. </w:t>
      </w:r>
      <w:r w:rsidR="000C329C">
        <w:br/>
        <w:t>30% of respondents found the Local Offer useful this is compared to 9% last year. This is an increase of 21%.</w:t>
      </w:r>
      <w:r w:rsidR="000C329C">
        <w:br/>
        <w:t>12% of parent/carers gave the Local Offer 10/10.</w:t>
      </w:r>
    </w:p>
    <w:p w14:paraId="1EFDF565" w14:textId="4A6A59DE" w:rsidR="000C329C" w:rsidRPr="00CF7EEC" w:rsidRDefault="000C329C" w:rsidP="000C329C">
      <w:pPr>
        <w:rPr>
          <w:sz w:val="28"/>
          <w:szCs w:val="28"/>
        </w:rPr>
      </w:pPr>
      <w:r w:rsidRPr="00CF7EEC">
        <w:rPr>
          <w:b/>
          <w:bCs/>
          <w:sz w:val="28"/>
          <w:szCs w:val="28"/>
        </w:rPr>
        <w:t xml:space="preserve">These are quotes from parents/carers about </w:t>
      </w:r>
      <w:r w:rsidR="008771FC" w:rsidRPr="00CF7EEC">
        <w:rPr>
          <w:b/>
          <w:bCs/>
          <w:sz w:val="28"/>
          <w:szCs w:val="28"/>
        </w:rPr>
        <w:t>information, advice and support</w:t>
      </w:r>
      <w:r w:rsidR="00CF7EEC">
        <w:br/>
      </w:r>
      <w:r w:rsidRPr="00CF7EEC">
        <w:br/>
      </w:r>
      <w:r w:rsidRPr="000C329C">
        <w:t>“I have 1 in primary and 1 in secondary and find primary school a bit more understanding and help a little more.”</w:t>
      </w:r>
      <w:r w:rsidRPr="000C329C">
        <w:br/>
        <w:t>“I find it hard to make sense of all the written info.”</w:t>
      </w:r>
      <w:r w:rsidRPr="000C329C">
        <w:br/>
        <w:t>“The school is supportive and keep me informed.”</w:t>
      </w:r>
      <w:r w:rsidRPr="000C329C">
        <w:br/>
        <w:t>“I wasn't aware my child has SEND needs until her teacher told me on the phone.”</w:t>
      </w:r>
      <w:r w:rsidRPr="000C329C">
        <w:br/>
        <w:t>“Fathers views aren't listened to enough.”</w:t>
      </w:r>
      <w:r w:rsidRPr="000C329C">
        <w:br/>
        <w:t>“I think it is run well but would like more social groups where SEND children can meet, learn social skills and make friends as they are often socially isolated and consequently lack the skills needed for their future relationships and could also struggle when they get in to the workplace.”</w:t>
      </w:r>
      <w:r w:rsidRPr="000C329C">
        <w:br/>
        <w:t>“There are very few services locally exclusively for special needs children or young people and the carer's centre activities and groups appear to be aimed more at elderly carers rather than parent carers.”</w:t>
      </w:r>
    </w:p>
    <w:p w14:paraId="54396882" w14:textId="1527A87C" w:rsidR="000C329C" w:rsidRPr="000C329C" w:rsidRDefault="000C329C" w:rsidP="000C329C">
      <w:pPr>
        <w:rPr>
          <w:b/>
          <w:bCs/>
        </w:rPr>
      </w:pPr>
      <w:r w:rsidRPr="00CF7EEC">
        <w:rPr>
          <w:b/>
          <w:bCs/>
          <w:sz w:val="28"/>
          <w:szCs w:val="28"/>
        </w:rPr>
        <w:t>Education, Health, and Care Plan (EHCP)</w:t>
      </w:r>
      <w:r w:rsidR="00CF7EEC">
        <w:rPr>
          <w:b/>
          <w:bCs/>
          <w:sz w:val="28"/>
          <w:szCs w:val="28"/>
        </w:rPr>
        <w:br/>
      </w:r>
      <w:r w:rsidRPr="00CF7EEC">
        <w:rPr>
          <w:b/>
          <w:bCs/>
          <w:sz w:val="28"/>
          <w:szCs w:val="28"/>
        </w:rPr>
        <w:br/>
      </w:r>
      <w:r>
        <w:t xml:space="preserve">59% </w:t>
      </w:r>
      <w:r w:rsidRPr="000C329C">
        <w:t>My child’s Special Educational Needs Coordinator (SENCo) is supportive</w:t>
      </w:r>
      <w:r>
        <w:br/>
        <w:t>63% I understand my child’s EHCP</w:t>
      </w:r>
      <w:r>
        <w:br/>
        <w:t>56% I agree with the outcomes that are written in my child’s EHCP</w:t>
      </w:r>
      <w:r>
        <w:br/>
        <w:t>57% My child’s annual review process works well</w:t>
      </w:r>
      <w:r>
        <w:br/>
        <w:t>59% Please only answer this question if your child is in Year 9 or above.</w:t>
      </w:r>
      <w:r>
        <w:br/>
        <w:t>Talking about preparing for adulthood started in Year 9.</w:t>
      </w:r>
      <w:r>
        <w:br/>
      </w:r>
      <w:r w:rsidRPr="000C329C">
        <w:rPr>
          <w:b/>
          <w:bCs/>
        </w:rPr>
        <w:t>Compared to last year</w:t>
      </w:r>
      <w:r>
        <w:rPr>
          <w:b/>
          <w:bCs/>
        </w:rPr>
        <w:br/>
      </w:r>
      <w:r>
        <w:t xml:space="preserve">40% </w:t>
      </w:r>
      <w:r w:rsidRPr="000C329C">
        <w:t>My child’s Special Educational Needs Coordinator (SENCo) is supportive</w:t>
      </w:r>
      <w:r>
        <w:t>. This is an increase of 19%</w:t>
      </w:r>
      <w:r w:rsidR="008771FC">
        <w:t>.</w:t>
      </w:r>
      <w:r>
        <w:br/>
        <w:t>53% I understand my child’s EHCP. This is an increase of 10%</w:t>
      </w:r>
      <w:r w:rsidR="008771FC">
        <w:t>.</w:t>
      </w:r>
      <w:r>
        <w:br/>
        <w:t>45% I agree with the outcomes that are written in my child’s EHCP. This is an increase of 11%.</w:t>
      </w:r>
      <w:r>
        <w:br/>
        <w:t>37% My child’s annual review process works well. This is an increase of 20%.</w:t>
      </w:r>
      <w:r>
        <w:br/>
        <w:t xml:space="preserve">38% Please only answer this question if your child is in Year 9 or above. </w:t>
      </w:r>
      <w:r>
        <w:br/>
        <w:t>Talking about preparing for adulthood started in Year 9. This is an increase of 21%.</w:t>
      </w:r>
    </w:p>
    <w:p w14:paraId="1FF2635D" w14:textId="77777777" w:rsidR="00C47E07" w:rsidRDefault="00C47E07" w:rsidP="00B00115">
      <w:pPr>
        <w:rPr>
          <w:b/>
          <w:bCs/>
          <w:sz w:val="28"/>
          <w:szCs w:val="28"/>
        </w:rPr>
      </w:pPr>
    </w:p>
    <w:p w14:paraId="595EF7CE" w14:textId="6C09AE23" w:rsidR="008752CA" w:rsidRDefault="008771FC" w:rsidP="00B00115">
      <w:r w:rsidRPr="00CF7EEC">
        <w:rPr>
          <w:b/>
          <w:bCs/>
          <w:sz w:val="28"/>
          <w:szCs w:val="28"/>
        </w:rPr>
        <w:lastRenderedPageBreak/>
        <w:t>These are quotes from parents about their child’s Education, Health and Care Plan and related support</w:t>
      </w:r>
      <w:r w:rsidR="00CF7EEC">
        <w:rPr>
          <w:b/>
          <w:bCs/>
          <w:sz w:val="28"/>
          <w:szCs w:val="28"/>
        </w:rPr>
        <w:br/>
      </w:r>
      <w:r>
        <w:rPr>
          <w:b/>
          <w:bCs/>
        </w:rPr>
        <w:br/>
      </w:r>
      <w:r w:rsidRPr="008771FC">
        <w:t>“Educationally yes he has been supported to meet his goals and is doing very well but not as much his SEMH needs.”</w:t>
      </w:r>
      <w:r w:rsidRPr="008771FC">
        <w:br/>
        <w:t>“Our son was given an extra year in college to work on transition to next stage in life. Unfortunately due to restraints on services and the pandemic this hasn’t happened again leaving us still concerned about him been NEET and vulnerable to a decline in SEMH.”</w:t>
      </w:r>
      <w:r w:rsidRPr="008771FC">
        <w:br/>
        <w:t>“All I want is better support to find out if my daughter has any learning difficulties such as dyslexia.”</w:t>
      </w:r>
      <w:r w:rsidRPr="008771FC">
        <w:br/>
        <w:t>“The Senco is very understanding but talks too fast.”</w:t>
      </w:r>
      <w:r w:rsidRPr="008771FC">
        <w:br/>
        <w:t>“More transparency and less talk.”</w:t>
      </w:r>
      <w:r w:rsidRPr="008771FC">
        <w:br/>
        <w:t>“Would be helpful if there was communication with me regarding the progress if any my initial request for an assessment.”</w:t>
      </w:r>
      <w:r w:rsidRPr="008771FC">
        <w:br/>
        <w:t xml:space="preserve">“Preparing for adulthood -  little on </w:t>
      </w:r>
      <w:proofErr w:type="spellStart"/>
      <w:r w:rsidRPr="008771FC">
        <w:t>non information</w:t>
      </w:r>
      <w:proofErr w:type="spellEnd"/>
      <w:r w:rsidRPr="008771FC">
        <w:t xml:space="preserve"> supplied unless you know where to look or ask.”</w:t>
      </w:r>
      <w:r w:rsidRPr="008771FC">
        <w:br/>
        <w:t>“Since we went to " education otherwise" it has been a million times better and our daughter has responded because of it. Is it perfect!”</w:t>
      </w:r>
    </w:p>
    <w:p w14:paraId="77917EA0" w14:textId="258EC1E1" w:rsidR="00C13AFE" w:rsidRPr="00CF7EEC" w:rsidRDefault="00C13AFE" w:rsidP="00B00115">
      <w:pPr>
        <w:rPr>
          <w:b/>
          <w:bCs/>
          <w:sz w:val="28"/>
          <w:szCs w:val="28"/>
        </w:rPr>
      </w:pPr>
      <w:r w:rsidRPr="00CF7EEC">
        <w:rPr>
          <w:b/>
          <w:bCs/>
          <w:sz w:val="28"/>
          <w:szCs w:val="28"/>
        </w:rPr>
        <w:t>Changes, Progression, and Communities</w:t>
      </w:r>
    </w:p>
    <w:p w14:paraId="43A84A85" w14:textId="5DFE27B0" w:rsidR="00375F1A" w:rsidRPr="00C13AFE" w:rsidRDefault="00D35558" w:rsidP="00B00115">
      <w:pPr>
        <w:rPr>
          <w:b/>
          <w:bCs/>
        </w:rPr>
      </w:pPr>
      <w:r>
        <w:t xml:space="preserve">43% </w:t>
      </w:r>
      <w:r w:rsidR="00C911D4" w:rsidRPr="00C32F1D">
        <w:t>I’m confident that if my child would like to access further education when they turn 16 that they will be supported to do so.</w:t>
      </w:r>
      <w:r w:rsidR="00C911D4" w:rsidRPr="00C32F1D">
        <w:br/>
      </w:r>
      <w:r>
        <w:t xml:space="preserve">30% </w:t>
      </w:r>
      <w:r w:rsidR="00C911D4" w:rsidRPr="00C32F1D">
        <w:t>I am confiden</w:t>
      </w:r>
      <w:r w:rsidR="00375F1A" w:rsidRPr="00C32F1D">
        <w:t>t that my child will be supported to gain employment</w:t>
      </w:r>
      <w:r w:rsidR="00C32F1D">
        <w:br/>
      </w:r>
      <w:r>
        <w:t xml:space="preserve">41% </w:t>
      </w:r>
      <w:r w:rsidR="00375F1A" w:rsidRPr="00C32F1D">
        <w:t>I am confident that my child</w:t>
      </w:r>
      <w:r w:rsidR="00C32F1D" w:rsidRPr="00C32F1D">
        <w:t xml:space="preserve"> will be supported to live independently</w:t>
      </w:r>
      <w:r w:rsidR="00C32F1D" w:rsidRPr="00C32F1D">
        <w:br/>
      </w:r>
      <w:r>
        <w:t xml:space="preserve">74% </w:t>
      </w:r>
      <w:r w:rsidR="00C32F1D" w:rsidRPr="00C32F1D">
        <w:t>There’s good communication in my child’s school about their needs</w:t>
      </w:r>
      <w:r w:rsidR="00C32F1D" w:rsidRPr="00C32F1D">
        <w:br/>
      </w:r>
      <w:r>
        <w:t xml:space="preserve">59% </w:t>
      </w:r>
      <w:r w:rsidR="00C32F1D" w:rsidRPr="00C32F1D">
        <w:t>I feel my child is part of their community</w:t>
      </w:r>
      <w:r w:rsidR="00C32F1D" w:rsidRPr="00C32F1D">
        <w:br/>
      </w:r>
      <w:r w:rsidR="00195455">
        <w:t xml:space="preserve">54% </w:t>
      </w:r>
      <w:r w:rsidR="00C32F1D" w:rsidRPr="00C32F1D">
        <w:t>My child has equal chances at school</w:t>
      </w:r>
      <w:r w:rsidR="00C32F1D">
        <w:rPr>
          <w:b/>
          <w:bCs/>
        </w:rPr>
        <w:br/>
      </w:r>
      <w:r w:rsidR="00195455">
        <w:t xml:space="preserve">68% </w:t>
      </w:r>
      <w:r w:rsidR="00195455" w:rsidRPr="00195455">
        <w:t>Please only answer this question if your child is in Year 9 or above: my child has been supported to reach goals.</w:t>
      </w:r>
      <w:r w:rsidR="00195455">
        <w:rPr>
          <w:b/>
          <w:bCs/>
        </w:rPr>
        <w:t xml:space="preserve"> </w:t>
      </w:r>
    </w:p>
    <w:p w14:paraId="6EB61FA2" w14:textId="2FF0E96F" w:rsidR="00F0002C" w:rsidRPr="006271A3" w:rsidRDefault="00F0002C" w:rsidP="00B00115">
      <w:pPr>
        <w:rPr>
          <w:b/>
          <w:bCs/>
        </w:rPr>
      </w:pPr>
      <w:r w:rsidRPr="006271A3">
        <w:rPr>
          <w:b/>
          <w:bCs/>
        </w:rPr>
        <w:t>Compared to last year</w:t>
      </w:r>
    </w:p>
    <w:p w14:paraId="35382606" w14:textId="12F1826D" w:rsidR="008752CA" w:rsidRPr="008752CA" w:rsidRDefault="008752CA" w:rsidP="00C72037">
      <w:r w:rsidRPr="008752CA">
        <w:t>43%</w:t>
      </w:r>
      <w:r w:rsidRPr="00F0002C">
        <w:t xml:space="preserve"> compared to </w:t>
      </w:r>
      <w:r w:rsidRPr="008752CA">
        <w:t xml:space="preserve">18% of respondents </w:t>
      </w:r>
      <w:r w:rsidR="00F0002C" w:rsidRPr="00F0002C">
        <w:t xml:space="preserve">last year </w:t>
      </w:r>
      <w:r w:rsidRPr="008752CA">
        <w:t>felt confident that if their child would like to access FE when they turn 16 that they will be supported to do so</w:t>
      </w:r>
    </w:p>
    <w:p w14:paraId="461781CE" w14:textId="06D3D187" w:rsidR="008752CA" w:rsidRPr="008752CA" w:rsidRDefault="008752CA" w:rsidP="00C72037">
      <w:r w:rsidRPr="008752CA">
        <w:t>30%</w:t>
      </w:r>
      <w:r w:rsidRPr="00F0002C">
        <w:t xml:space="preserve"> compared to </w:t>
      </w:r>
      <w:r w:rsidRPr="008752CA">
        <w:t>18% of respondents</w:t>
      </w:r>
      <w:r w:rsidR="00F0002C" w:rsidRPr="00F0002C">
        <w:t xml:space="preserve"> last year</w:t>
      </w:r>
      <w:r w:rsidRPr="008752CA">
        <w:t xml:space="preserve"> felt confident that their child will be supported to gain </w:t>
      </w:r>
      <w:proofErr w:type="gramStart"/>
      <w:r w:rsidRPr="008752CA">
        <w:t>employment</w:t>
      </w:r>
      <w:proofErr w:type="gramEnd"/>
    </w:p>
    <w:p w14:paraId="0EDB9C92" w14:textId="576F308D" w:rsidR="008752CA" w:rsidRPr="008752CA" w:rsidRDefault="008752CA" w:rsidP="00C72037">
      <w:r w:rsidRPr="008752CA">
        <w:t>41%</w:t>
      </w:r>
      <w:r w:rsidRPr="00F0002C">
        <w:t xml:space="preserve"> compared to </w:t>
      </w:r>
      <w:r w:rsidRPr="008752CA">
        <w:t>18% of respondents</w:t>
      </w:r>
      <w:r w:rsidR="00F0002C" w:rsidRPr="00F0002C">
        <w:t xml:space="preserve"> last year</w:t>
      </w:r>
      <w:r w:rsidRPr="008752CA">
        <w:t xml:space="preserve"> felt confident that their child will be supported to live </w:t>
      </w:r>
      <w:proofErr w:type="gramStart"/>
      <w:r w:rsidRPr="008752CA">
        <w:t>independently</w:t>
      </w:r>
      <w:proofErr w:type="gramEnd"/>
    </w:p>
    <w:p w14:paraId="1A1253A0" w14:textId="5FA67D6B" w:rsidR="008752CA" w:rsidRPr="008752CA" w:rsidRDefault="008752CA" w:rsidP="00C72037">
      <w:r w:rsidRPr="008752CA">
        <w:t>74%</w:t>
      </w:r>
      <w:r w:rsidRPr="00F0002C">
        <w:t xml:space="preserve"> compared to </w:t>
      </w:r>
      <w:r w:rsidRPr="008752CA">
        <w:t>47%</w:t>
      </w:r>
      <w:r w:rsidRPr="00F0002C">
        <w:t xml:space="preserve"> o</w:t>
      </w:r>
      <w:r w:rsidRPr="008752CA">
        <w:t xml:space="preserve">f respondents </w:t>
      </w:r>
      <w:r w:rsidR="00F0002C" w:rsidRPr="00F0002C">
        <w:t>last year</w:t>
      </w:r>
      <w:r w:rsidRPr="008752CA">
        <w:t xml:space="preserve"> felt there’s good communication in their child’s school about their </w:t>
      </w:r>
      <w:proofErr w:type="gramStart"/>
      <w:r w:rsidRPr="008752CA">
        <w:t>needs</w:t>
      </w:r>
      <w:proofErr w:type="gramEnd"/>
    </w:p>
    <w:p w14:paraId="4C1ED8A5" w14:textId="06DCC3A7" w:rsidR="008752CA" w:rsidRPr="008752CA" w:rsidRDefault="008752CA" w:rsidP="00C72037">
      <w:r w:rsidRPr="008752CA">
        <w:t>59%</w:t>
      </w:r>
      <w:r w:rsidRPr="00F0002C">
        <w:t xml:space="preserve"> compared to </w:t>
      </w:r>
      <w:r w:rsidRPr="008752CA">
        <w:t>31% of respondents</w:t>
      </w:r>
      <w:r w:rsidR="00F0002C" w:rsidRPr="00F0002C">
        <w:t xml:space="preserve"> last year</w:t>
      </w:r>
      <w:r w:rsidRPr="008752CA">
        <w:t xml:space="preserve"> felt their child is part of their </w:t>
      </w:r>
      <w:proofErr w:type="gramStart"/>
      <w:r w:rsidRPr="008752CA">
        <w:t>community</w:t>
      </w:r>
      <w:proofErr w:type="gramEnd"/>
    </w:p>
    <w:p w14:paraId="566A22A2" w14:textId="6E334429" w:rsidR="008752CA" w:rsidRPr="008752CA" w:rsidRDefault="008752CA" w:rsidP="00C72037">
      <w:r w:rsidRPr="008752CA">
        <w:t>54%</w:t>
      </w:r>
      <w:r w:rsidRPr="00F0002C">
        <w:t xml:space="preserve"> compared to </w:t>
      </w:r>
      <w:r w:rsidRPr="008752CA">
        <w:t>40% of respondents</w:t>
      </w:r>
      <w:r w:rsidR="00F0002C" w:rsidRPr="00F0002C">
        <w:t xml:space="preserve"> last year</w:t>
      </w:r>
      <w:r w:rsidRPr="008752CA">
        <w:t xml:space="preserve"> felt their child has an equal chance at </w:t>
      </w:r>
      <w:proofErr w:type="gramStart"/>
      <w:r w:rsidRPr="008752CA">
        <w:t>school</w:t>
      </w:r>
      <w:proofErr w:type="gramEnd"/>
    </w:p>
    <w:p w14:paraId="3C304EE0" w14:textId="05E9F15C" w:rsidR="008752CA" w:rsidRPr="00CF7EEC" w:rsidRDefault="008752CA" w:rsidP="00C72037">
      <w:r w:rsidRPr="008752CA">
        <w:t>68%</w:t>
      </w:r>
      <w:r w:rsidRPr="00F0002C">
        <w:t xml:space="preserve"> compared to </w:t>
      </w:r>
      <w:r w:rsidRPr="008752CA">
        <w:t xml:space="preserve">44% of respondents </w:t>
      </w:r>
      <w:r w:rsidR="00F0002C" w:rsidRPr="00F0002C">
        <w:t>last year</w:t>
      </w:r>
      <w:r w:rsidRPr="008752CA">
        <w:t xml:space="preserve"> felt their child has been supported to reach their </w:t>
      </w:r>
      <w:proofErr w:type="gramStart"/>
      <w:r w:rsidRPr="008752CA">
        <w:t>goals</w:t>
      </w:r>
      <w:proofErr w:type="gramEnd"/>
    </w:p>
    <w:p w14:paraId="4DDEE11F" w14:textId="36A17B73" w:rsidR="000C329C" w:rsidRDefault="005F2130" w:rsidP="00B00115">
      <w:r w:rsidRPr="00CF7EEC">
        <w:rPr>
          <w:b/>
          <w:bCs/>
          <w:sz w:val="28"/>
          <w:szCs w:val="28"/>
        </w:rPr>
        <w:lastRenderedPageBreak/>
        <w:t>These are quotes from parents and carers about Changes, Progression, and Communities</w:t>
      </w:r>
      <w:r w:rsidR="00CF7EEC">
        <w:rPr>
          <w:b/>
          <w:bCs/>
          <w:sz w:val="28"/>
          <w:szCs w:val="28"/>
        </w:rPr>
        <w:br/>
      </w:r>
      <w:r>
        <w:br/>
        <w:t>“</w:t>
      </w:r>
      <w:r w:rsidRPr="005F2130">
        <w:t xml:space="preserve">Public awareness of disabilities and mental health especially those working in shops as we </w:t>
      </w:r>
      <w:proofErr w:type="gramStart"/>
      <w:r w:rsidRPr="005F2130">
        <w:t>struggle</w:t>
      </w:r>
      <w:proofErr w:type="gramEnd"/>
      <w:r w:rsidRPr="005F2130">
        <w:t xml:space="preserve"> and shop workers can get annoyed when my child has a meltdown. It would be nice to not receive glares</w:t>
      </w:r>
      <w:r>
        <w:t>.”</w:t>
      </w:r>
      <w:r>
        <w:br/>
        <w:t>“</w:t>
      </w:r>
      <w:r w:rsidR="00C97469" w:rsidRPr="00C97469">
        <w:t>There should be other educationally appropriate qualifications for SEND children who are not able to succeed in GCSE level classes.</w:t>
      </w:r>
      <w:r w:rsidR="00C97469">
        <w:t>”</w:t>
      </w:r>
      <w:r w:rsidR="00C97469">
        <w:br/>
        <w:t>“</w:t>
      </w:r>
      <w:r w:rsidR="00C97469" w:rsidRPr="00C97469">
        <w:t xml:space="preserve">I believe my child does not get enough chance to be independent, he can do so much more than school realise but they step in and he </w:t>
      </w:r>
      <w:proofErr w:type="spellStart"/>
      <w:r w:rsidR="00C97469" w:rsidRPr="00C97469">
        <w:t>let's</w:t>
      </w:r>
      <w:proofErr w:type="spellEnd"/>
      <w:r w:rsidR="00C97469" w:rsidRPr="00C97469">
        <w:t xml:space="preserve"> them because </w:t>
      </w:r>
      <w:proofErr w:type="spellStart"/>
      <w:r w:rsidR="00C97469" w:rsidRPr="00C97469">
        <w:t>its</w:t>
      </w:r>
      <w:proofErr w:type="spellEnd"/>
      <w:r w:rsidR="00C97469" w:rsidRPr="00C97469">
        <w:t xml:space="preserve"> easy.</w:t>
      </w:r>
      <w:r w:rsidR="00C97469">
        <w:t>”</w:t>
      </w:r>
      <w:r w:rsidR="00C97469">
        <w:br/>
        <w:t>“</w:t>
      </w:r>
      <w:r w:rsidR="00B26806" w:rsidRPr="00B26806">
        <w:t>Humberston park is an outstanding school, local services and particularly parks and play areas are not always accessible which makes it difficult for my child to feel part of anything other than school and home</w:t>
      </w:r>
      <w:r w:rsidR="00B26806">
        <w:t>.”</w:t>
      </w:r>
      <w:r w:rsidR="00B26806">
        <w:br/>
        <w:t>“</w:t>
      </w:r>
      <w:r w:rsidR="00B26806" w:rsidRPr="00B26806">
        <w:t>Don't know about options for year 10 or what options are aware for qualifications</w:t>
      </w:r>
      <w:r w:rsidR="00B26806">
        <w:t>.”</w:t>
      </w:r>
      <w:r w:rsidR="00B26806">
        <w:br/>
        <w:t>“</w:t>
      </w:r>
      <w:r w:rsidR="003729A8" w:rsidRPr="003729A8">
        <w:t>Generally happy with support we have received. May have concerns when he approaches adulthood and his integration into work.</w:t>
      </w:r>
      <w:r w:rsidR="003729A8">
        <w:t>”</w:t>
      </w:r>
    </w:p>
    <w:p w14:paraId="01476F77" w14:textId="6F76DFC6" w:rsidR="003729A8" w:rsidRPr="00667B31" w:rsidRDefault="00D202F1" w:rsidP="00B00115">
      <w:r w:rsidRPr="00F1302E">
        <w:rPr>
          <w:b/>
          <w:bCs/>
          <w:sz w:val="28"/>
          <w:szCs w:val="28"/>
        </w:rPr>
        <w:t>Health and Social Care</w:t>
      </w:r>
      <w:r w:rsidR="00F1302E">
        <w:br/>
      </w:r>
      <w:r w:rsidRPr="00F1302E">
        <w:br/>
      </w:r>
      <w:r w:rsidRPr="00D724BE">
        <w:t>30% Our family gets the social care/social worker support they need</w:t>
      </w:r>
      <w:r w:rsidRPr="00D724BE">
        <w:br/>
        <w:t>51% Our child gets the health care support they need</w:t>
      </w:r>
      <w:r w:rsidRPr="00D724BE">
        <w:br/>
      </w:r>
      <w:r w:rsidR="00D724BE" w:rsidRPr="00D724BE">
        <w:t>48% Our family gets the health care support we need</w:t>
      </w:r>
      <w:r w:rsidR="00D724BE" w:rsidRPr="00667B31">
        <w:br/>
      </w:r>
      <w:r w:rsidR="00667B31" w:rsidRPr="00667B31">
        <w:t>80% Having a diagnosis is necessary to get the support my child needs</w:t>
      </w:r>
      <w:r w:rsidR="00667B31">
        <w:br/>
        <w:t>30% I know how to access therapy services for my child in my local area</w:t>
      </w:r>
      <w:r w:rsidR="00667B31">
        <w:br/>
      </w:r>
      <w:r w:rsidR="00C67232">
        <w:t xml:space="preserve">32% </w:t>
      </w:r>
      <w:r w:rsidR="00D802D1">
        <w:t xml:space="preserve">I know which social care service will be looking after my child’s care needs when </w:t>
      </w:r>
      <w:proofErr w:type="spellStart"/>
      <w:r w:rsidR="00D802D1">
        <w:t>thy</w:t>
      </w:r>
      <w:proofErr w:type="spellEnd"/>
      <w:r w:rsidR="00D802D1">
        <w:t xml:space="preserve"> turn 16</w:t>
      </w:r>
      <w:r w:rsidR="00D802D1">
        <w:br/>
      </w:r>
      <w:r w:rsidR="00C67232">
        <w:t xml:space="preserve">25% </w:t>
      </w:r>
      <w:r w:rsidR="00D802D1">
        <w:t>I know which health service will be looking after my child’s health when they turn 16</w:t>
      </w:r>
      <w:r w:rsidR="00667B31">
        <w:br/>
      </w:r>
    </w:p>
    <w:p w14:paraId="63EEF522" w14:textId="4050CEA6" w:rsidR="0074044B" w:rsidRPr="0074044B" w:rsidRDefault="0074044B" w:rsidP="0074044B">
      <w:pPr>
        <w:rPr>
          <w:b/>
          <w:bCs/>
          <w:sz w:val="28"/>
          <w:szCs w:val="28"/>
        </w:rPr>
      </w:pPr>
      <w:r w:rsidRPr="00F1302E">
        <w:rPr>
          <w:b/>
          <w:bCs/>
          <w:sz w:val="28"/>
          <w:szCs w:val="28"/>
        </w:rPr>
        <w:t>Compared to last year</w:t>
      </w:r>
    </w:p>
    <w:p w14:paraId="613F1043" w14:textId="47EEB646" w:rsidR="0074044B" w:rsidRPr="0074044B" w:rsidRDefault="0074044B" w:rsidP="00C72037">
      <w:r w:rsidRPr="0074044B">
        <w:t>30%</w:t>
      </w:r>
      <w:r>
        <w:rPr>
          <w:b/>
          <w:bCs/>
        </w:rPr>
        <w:t xml:space="preserve"> </w:t>
      </w:r>
      <w:r w:rsidRPr="0074044B">
        <w:t>compared to</w:t>
      </w:r>
      <w:r>
        <w:rPr>
          <w:b/>
          <w:bCs/>
        </w:rPr>
        <w:t xml:space="preserve"> </w:t>
      </w:r>
      <w:r w:rsidRPr="0074044B">
        <w:t>13%</w:t>
      </w:r>
      <w:r>
        <w:t xml:space="preserve"> last year</w:t>
      </w:r>
      <w:r w:rsidRPr="0074044B">
        <w:t xml:space="preserve"> of respondents felt their family gets</w:t>
      </w:r>
      <w:r w:rsidRPr="0074044B">
        <w:br/>
        <w:t xml:space="preserve">the social care/social worker support they </w:t>
      </w:r>
      <w:proofErr w:type="gramStart"/>
      <w:r w:rsidRPr="0074044B">
        <w:t>need</w:t>
      </w:r>
      <w:proofErr w:type="gramEnd"/>
    </w:p>
    <w:p w14:paraId="4B5FBE4B" w14:textId="2BD365FC" w:rsidR="0074044B" w:rsidRPr="0074044B" w:rsidRDefault="0074044B" w:rsidP="00C72037">
      <w:r w:rsidRPr="0074044B">
        <w:t>51%</w:t>
      </w:r>
      <w:r>
        <w:rPr>
          <w:b/>
          <w:bCs/>
        </w:rPr>
        <w:t xml:space="preserve"> </w:t>
      </w:r>
      <w:r w:rsidRPr="0074044B">
        <w:t>compared to</w:t>
      </w:r>
      <w:r>
        <w:rPr>
          <w:b/>
          <w:bCs/>
        </w:rPr>
        <w:t xml:space="preserve"> </w:t>
      </w:r>
      <w:r w:rsidRPr="0074044B">
        <w:t xml:space="preserve">30% </w:t>
      </w:r>
      <w:r>
        <w:t>last year</w:t>
      </w:r>
      <w:r w:rsidRPr="0074044B">
        <w:t xml:space="preserve"> of respondents felt their child gets the health care support they </w:t>
      </w:r>
      <w:proofErr w:type="gramStart"/>
      <w:r w:rsidRPr="0074044B">
        <w:t>need</w:t>
      </w:r>
      <w:proofErr w:type="gramEnd"/>
    </w:p>
    <w:p w14:paraId="331428ED" w14:textId="67FC441E" w:rsidR="0074044B" w:rsidRPr="0074044B" w:rsidRDefault="0074044B" w:rsidP="00C72037">
      <w:r w:rsidRPr="0074044B">
        <w:t>48%</w:t>
      </w:r>
      <w:r>
        <w:rPr>
          <w:b/>
          <w:bCs/>
        </w:rPr>
        <w:t xml:space="preserve"> </w:t>
      </w:r>
      <w:r w:rsidRPr="0074044B">
        <w:t>compared to</w:t>
      </w:r>
      <w:r>
        <w:rPr>
          <w:b/>
          <w:bCs/>
        </w:rPr>
        <w:t xml:space="preserve"> </w:t>
      </w:r>
      <w:r w:rsidRPr="0074044B">
        <w:t xml:space="preserve">31% </w:t>
      </w:r>
      <w:r>
        <w:t>last year</w:t>
      </w:r>
      <w:r w:rsidRPr="0074044B">
        <w:t xml:space="preserve"> of respondents felt their family gets the health care support we </w:t>
      </w:r>
      <w:proofErr w:type="gramStart"/>
      <w:r w:rsidRPr="0074044B">
        <w:t>need</w:t>
      </w:r>
      <w:proofErr w:type="gramEnd"/>
    </w:p>
    <w:p w14:paraId="2772D23B" w14:textId="52FDA49F" w:rsidR="0074044B" w:rsidRPr="0074044B" w:rsidRDefault="0074044B" w:rsidP="00C72037">
      <w:r w:rsidRPr="0074044B">
        <w:t>80%</w:t>
      </w:r>
      <w:r>
        <w:rPr>
          <w:b/>
          <w:bCs/>
        </w:rPr>
        <w:t xml:space="preserve"> </w:t>
      </w:r>
      <w:r w:rsidRPr="0074044B">
        <w:t>compared to</w:t>
      </w:r>
      <w:r>
        <w:rPr>
          <w:b/>
          <w:bCs/>
        </w:rPr>
        <w:t xml:space="preserve"> </w:t>
      </w:r>
      <w:r w:rsidRPr="0074044B">
        <w:t xml:space="preserve">85% </w:t>
      </w:r>
      <w:r>
        <w:t>last year</w:t>
      </w:r>
      <w:r w:rsidRPr="0074044B">
        <w:t xml:space="preserve"> of respondents felt having a diagnosis is necessary to get the support their child </w:t>
      </w:r>
      <w:proofErr w:type="gramStart"/>
      <w:r w:rsidRPr="0074044B">
        <w:t>needs</w:t>
      </w:r>
      <w:proofErr w:type="gramEnd"/>
    </w:p>
    <w:p w14:paraId="7AF7FBDE" w14:textId="67A14E7C" w:rsidR="0074044B" w:rsidRPr="0074044B" w:rsidRDefault="0074044B" w:rsidP="00C72037">
      <w:r w:rsidRPr="0074044B">
        <w:t>30% compared to</w:t>
      </w:r>
      <w:r>
        <w:rPr>
          <w:b/>
          <w:bCs/>
        </w:rPr>
        <w:t xml:space="preserve"> </w:t>
      </w:r>
      <w:r w:rsidRPr="0074044B">
        <w:t xml:space="preserve">24% </w:t>
      </w:r>
      <w:r>
        <w:t>last year</w:t>
      </w:r>
      <w:r w:rsidRPr="0074044B">
        <w:t xml:space="preserve"> of respondents felt they know how to access therapy </w:t>
      </w:r>
      <w:proofErr w:type="gramStart"/>
      <w:r w:rsidRPr="0074044B">
        <w:t>services</w:t>
      </w:r>
      <w:proofErr w:type="gramEnd"/>
    </w:p>
    <w:p w14:paraId="16867D12" w14:textId="58C7B67C" w:rsidR="0074044B" w:rsidRPr="0074044B" w:rsidRDefault="0074044B" w:rsidP="00C72037">
      <w:r w:rsidRPr="0074044B">
        <w:t>32%</w:t>
      </w:r>
      <w:r>
        <w:rPr>
          <w:b/>
          <w:bCs/>
        </w:rPr>
        <w:t xml:space="preserve"> </w:t>
      </w:r>
      <w:r w:rsidRPr="0074044B">
        <w:t>compared to</w:t>
      </w:r>
      <w:r>
        <w:rPr>
          <w:b/>
          <w:bCs/>
        </w:rPr>
        <w:t xml:space="preserve"> </w:t>
      </w:r>
      <w:r w:rsidRPr="0074044B">
        <w:t>13%</w:t>
      </w:r>
      <w:r>
        <w:t xml:space="preserve"> last year</w:t>
      </w:r>
      <w:r w:rsidRPr="0074044B">
        <w:t xml:space="preserve"> of respondents knew which Social Care Service will be looking after their child’s care needs when they turn </w:t>
      </w:r>
      <w:proofErr w:type="gramStart"/>
      <w:r w:rsidRPr="0074044B">
        <w:t>16</w:t>
      </w:r>
      <w:proofErr w:type="gramEnd"/>
    </w:p>
    <w:p w14:paraId="4078D41C" w14:textId="4026F575" w:rsidR="0074044B" w:rsidRPr="0074044B" w:rsidRDefault="0074044B" w:rsidP="00C72037">
      <w:r w:rsidRPr="0074044B">
        <w:lastRenderedPageBreak/>
        <w:t>25% compared to</w:t>
      </w:r>
      <w:r>
        <w:rPr>
          <w:b/>
          <w:bCs/>
        </w:rPr>
        <w:t xml:space="preserve"> </w:t>
      </w:r>
      <w:r w:rsidRPr="0074044B">
        <w:t>19%</w:t>
      </w:r>
      <w:r>
        <w:t xml:space="preserve"> last year</w:t>
      </w:r>
      <w:r w:rsidRPr="0074044B">
        <w:t xml:space="preserve"> of respondents knew which Health Service will be looking after their child’s health when they turn </w:t>
      </w:r>
      <w:proofErr w:type="gramStart"/>
      <w:r w:rsidRPr="0074044B">
        <w:t>16</w:t>
      </w:r>
      <w:proofErr w:type="gramEnd"/>
    </w:p>
    <w:p w14:paraId="703CD793" w14:textId="547AE59E" w:rsidR="00173467" w:rsidRDefault="00EF6DA3" w:rsidP="00B00115">
      <w:r w:rsidRPr="00F1302E">
        <w:rPr>
          <w:b/>
          <w:bCs/>
          <w:sz w:val="28"/>
          <w:szCs w:val="28"/>
        </w:rPr>
        <w:t>These are quotes from parents and care</w:t>
      </w:r>
      <w:r w:rsidR="00CA3E35" w:rsidRPr="00F1302E">
        <w:rPr>
          <w:b/>
          <w:bCs/>
          <w:sz w:val="28"/>
          <w:szCs w:val="28"/>
        </w:rPr>
        <w:t>rs about health and social care</w:t>
      </w:r>
      <w:r w:rsidR="00F1302E">
        <w:rPr>
          <w:b/>
          <w:bCs/>
          <w:sz w:val="28"/>
          <w:szCs w:val="28"/>
        </w:rPr>
        <w:br/>
      </w:r>
      <w:r w:rsidR="00CA3E35">
        <w:rPr>
          <w:b/>
          <w:bCs/>
        </w:rPr>
        <w:br/>
      </w:r>
      <w:r w:rsidR="00CA3E35" w:rsidRPr="00FE0599">
        <w:t>“The social worker is working well with my child and supporting us as a family. it would be good if there were more social groups for children with SEND as they are often socially isolated when in main stream school as they are not on the same social level as their peers.”</w:t>
      </w:r>
      <w:r w:rsidR="00CA3E35" w:rsidRPr="00FE0599">
        <w:br/>
      </w:r>
      <w:r w:rsidR="00D542CE" w:rsidRPr="00FE0599">
        <w:t>“I called for a care assessment but I was just passed from one service to another.”</w:t>
      </w:r>
      <w:r w:rsidR="00D542CE" w:rsidRPr="00FE0599">
        <w:br/>
        <w:t>“Better support needed for children with SEND from a social worker aspect more training programmes to understand SEND.”</w:t>
      </w:r>
      <w:r w:rsidR="00D542CE" w:rsidRPr="00FE0599">
        <w:br/>
        <w:t>“</w:t>
      </w:r>
      <w:r w:rsidR="00005EEB" w:rsidRPr="00FE0599">
        <w:t>My child is nearly 16 and I've been told absolutely nothing about health services when he reaches that stage.”</w:t>
      </w:r>
      <w:r w:rsidR="00005EEB" w:rsidRPr="00FE0599">
        <w:br/>
        <w:t>“The waiting times to see the right people need to be quicker.”</w:t>
      </w:r>
      <w:r w:rsidR="00005EEB" w:rsidRPr="00FE0599">
        <w:br/>
        <w:t>“Whilst I am aware of the current provisions and support I have no idea what the long term plans are.”</w:t>
      </w:r>
      <w:r w:rsidR="00005EEB" w:rsidRPr="00FE0599">
        <w:br/>
      </w:r>
      <w:r w:rsidR="00FE0599" w:rsidRPr="00FE0599">
        <w:t>“I feel like I have to battle to get a diagnosis in order for my son to receive the full support he needs.”</w:t>
      </w:r>
    </w:p>
    <w:p w14:paraId="1931767B" w14:textId="27E66AD0" w:rsidR="00173467" w:rsidRPr="0078468E" w:rsidRDefault="0078468E" w:rsidP="00B00115">
      <w:pPr>
        <w:rPr>
          <w:b/>
          <w:bCs/>
        </w:rPr>
      </w:pPr>
      <w:r w:rsidRPr="00F1302E">
        <w:rPr>
          <w:b/>
          <w:bCs/>
          <w:sz w:val="28"/>
          <w:szCs w:val="28"/>
        </w:rPr>
        <w:t>Early Years</w:t>
      </w:r>
      <w:r w:rsidR="00F1302E">
        <w:rPr>
          <w:b/>
          <w:bCs/>
        </w:rPr>
        <w:br/>
      </w:r>
      <w:r>
        <w:rPr>
          <w:b/>
          <w:bCs/>
        </w:rPr>
        <w:br/>
      </w:r>
      <w:r w:rsidR="00A806C1" w:rsidRPr="00A806C1">
        <w:t>40% Health services for my child works well in my local area</w:t>
      </w:r>
      <w:r w:rsidR="00A806C1" w:rsidRPr="00A806C1">
        <w:br/>
      </w:r>
      <w:r w:rsidR="00A806C1">
        <w:t xml:space="preserve">26% </w:t>
      </w:r>
      <w:r w:rsidR="00A806C1" w:rsidRPr="00A806C1">
        <w:t>Our health visitor supports us well with our needs</w:t>
      </w:r>
      <w:r w:rsidR="00A806C1" w:rsidRPr="00A806C1">
        <w:br/>
      </w:r>
      <w:r w:rsidR="00A806C1">
        <w:t xml:space="preserve">46% </w:t>
      </w:r>
      <w:r w:rsidR="00A806C1" w:rsidRPr="00A806C1">
        <w:t>My child has their needs identified early enough</w:t>
      </w:r>
      <w:r w:rsidR="00A806C1" w:rsidRPr="00A806C1">
        <w:br/>
      </w:r>
      <w:r w:rsidR="00D56A45">
        <w:t xml:space="preserve">36% </w:t>
      </w:r>
      <w:r w:rsidR="00A806C1" w:rsidRPr="00A806C1">
        <w:t>My child with SEND and our family have our views listened to and acted upon</w:t>
      </w:r>
      <w:r w:rsidR="00A806C1" w:rsidRPr="00A806C1">
        <w:br/>
      </w:r>
      <w:r w:rsidR="00D56A45">
        <w:t xml:space="preserve">52% </w:t>
      </w:r>
      <w:r w:rsidR="00A806C1" w:rsidRPr="00A806C1">
        <w:t>My child has their needs met</w:t>
      </w:r>
      <w:r w:rsidR="00A806C1" w:rsidRPr="00A806C1">
        <w:br/>
      </w:r>
      <w:r w:rsidR="00D56A45">
        <w:t xml:space="preserve">58% </w:t>
      </w:r>
      <w:r w:rsidR="00A806C1" w:rsidRPr="00A806C1">
        <w:t xml:space="preserve">My child has been well supported to move from one room/class/setting/school to </w:t>
      </w:r>
      <w:proofErr w:type="gramStart"/>
      <w:r w:rsidR="00A806C1" w:rsidRPr="00A806C1">
        <w:t>another</w:t>
      </w:r>
      <w:proofErr w:type="gramEnd"/>
    </w:p>
    <w:p w14:paraId="73FC1258" w14:textId="3D9E7389" w:rsidR="00173467" w:rsidRPr="00F1302E" w:rsidRDefault="0078468E" w:rsidP="00173467">
      <w:pPr>
        <w:rPr>
          <w:sz w:val="28"/>
          <w:szCs w:val="28"/>
        </w:rPr>
      </w:pPr>
      <w:r>
        <w:rPr>
          <w:b/>
          <w:bCs/>
        </w:rPr>
        <w:br/>
      </w:r>
      <w:r w:rsidR="00173467" w:rsidRPr="00F1302E">
        <w:rPr>
          <w:b/>
          <w:bCs/>
          <w:sz w:val="28"/>
          <w:szCs w:val="28"/>
        </w:rPr>
        <w:t>Compared to last year</w:t>
      </w:r>
    </w:p>
    <w:p w14:paraId="074D57E8" w14:textId="0794D6AB" w:rsidR="00173467" w:rsidRPr="00C72037" w:rsidRDefault="00173467" w:rsidP="00C72037">
      <w:r w:rsidRPr="00C72037">
        <w:t xml:space="preserve">40% of respondents felt the Health Services works well in my local </w:t>
      </w:r>
      <w:proofErr w:type="gramStart"/>
      <w:r w:rsidRPr="00C72037">
        <w:t>area</w:t>
      </w:r>
      <w:proofErr w:type="gramEnd"/>
    </w:p>
    <w:p w14:paraId="3D321B86" w14:textId="77777777" w:rsidR="00173467" w:rsidRPr="00173467" w:rsidRDefault="00173467" w:rsidP="00C72037">
      <w:r w:rsidRPr="00173467">
        <w:t xml:space="preserve">26% of respondents felt their health visitor supports us well with our </w:t>
      </w:r>
      <w:proofErr w:type="gramStart"/>
      <w:r w:rsidRPr="00173467">
        <w:t>needs</w:t>
      </w:r>
      <w:proofErr w:type="gramEnd"/>
    </w:p>
    <w:p w14:paraId="4656BF04" w14:textId="77777777" w:rsidR="00173467" w:rsidRPr="00173467" w:rsidRDefault="00173467" w:rsidP="00C72037">
      <w:r w:rsidRPr="00173467">
        <w:t xml:space="preserve">46% of respondents felt their child had their needs identified early </w:t>
      </w:r>
      <w:proofErr w:type="gramStart"/>
      <w:r w:rsidRPr="00173467">
        <w:t>enough</w:t>
      </w:r>
      <w:proofErr w:type="gramEnd"/>
    </w:p>
    <w:p w14:paraId="08EAE668" w14:textId="77777777" w:rsidR="00173467" w:rsidRPr="00173467" w:rsidRDefault="00173467" w:rsidP="00C72037">
      <w:r w:rsidRPr="00173467">
        <w:t>36% of respondents felt their child and family have their views listened to and acted upon</w:t>
      </w:r>
    </w:p>
    <w:p w14:paraId="3695D11D" w14:textId="77777777" w:rsidR="00173467" w:rsidRPr="00173467" w:rsidRDefault="00173467" w:rsidP="00C72037">
      <w:r w:rsidRPr="00173467">
        <w:t xml:space="preserve">52% of respondents felt their child had their needs </w:t>
      </w:r>
      <w:proofErr w:type="gramStart"/>
      <w:r w:rsidRPr="00173467">
        <w:t>met</w:t>
      </w:r>
      <w:proofErr w:type="gramEnd"/>
    </w:p>
    <w:p w14:paraId="2C841B41" w14:textId="441ABBCC" w:rsidR="00173467" w:rsidRPr="00173467" w:rsidRDefault="00173467" w:rsidP="00C72037">
      <w:r w:rsidRPr="00173467">
        <w:t xml:space="preserve">58% of respondents felt their child has been well supported to move from one room/class/setting/school to </w:t>
      </w:r>
      <w:r w:rsidR="00FC0CD7" w:rsidRPr="00173467">
        <w:t>another.</w:t>
      </w:r>
    </w:p>
    <w:p w14:paraId="0011152F" w14:textId="0844B9EF" w:rsidR="00173467" w:rsidRPr="00CA3E35" w:rsidRDefault="00FF64BC" w:rsidP="00B00115">
      <w:pPr>
        <w:rPr>
          <w:b/>
          <w:bCs/>
        </w:rPr>
      </w:pPr>
      <w:r w:rsidRPr="00F1302E">
        <w:rPr>
          <w:b/>
          <w:bCs/>
          <w:sz w:val="28"/>
          <w:szCs w:val="28"/>
        </w:rPr>
        <w:t>These are quotes from parents and carers about Early Years</w:t>
      </w:r>
      <w:r w:rsidR="00F1302E">
        <w:rPr>
          <w:b/>
          <w:bCs/>
        </w:rPr>
        <w:br/>
      </w:r>
      <w:r>
        <w:rPr>
          <w:b/>
          <w:bCs/>
        </w:rPr>
        <w:br/>
      </w:r>
      <w:r w:rsidRPr="0044080F">
        <w:t xml:space="preserve">“The school have been fantastic with my daughter during her 5 years there </w:t>
      </w:r>
      <w:proofErr w:type="spellStart"/>
      <w:r w:rsidRPr="0044080F">
        <w:t>shes</w:t>
      </w:r>
      <w:proofErr w:type="spellEnd"/>
      <w:r w:rsidRPr="0044080F">
        <w:t xml:space="preserve"> now in </w:t>
      </w:r>
      <w:proofErr w:type="spellStart"/>
      <w:r w:rsidRPr="0044080F">
        <w:t>yr</w:t>
      </w:r>
      <w:proofErr w:type="spellEnd"/>
      <w:r w:rsidRPr="0044080F">
        <w:t xml:space="preserve"> 6 and feel the transition will be done smoothly from there side they have been fully supportive and helped so much with her additional needs.”</w:t>
      </w:r>
      <w:r w:rsidRPr="0044080F">
        <w:br/>
      </w:r>
      <w:r w:rsidRPr="0044080F">
        <w:lastRenderedPageBreak/>
        <w:t>“</w:t>
      </w:r>
      <w:r w:rsidR="00476BDD" w:rsidRPr="0044080F">
        <w:t>You need to send out information to ALL parents who have family members with children with additional needs or diagnosis.”</w:t>
      </w:r>
      <w:r w:rsidR="00476BDD" w:rsidRPr="0044080F">
        <w:br/>
        <w:t>“Generally happy with support we have received.”</w:t>
      </w:r>
      <w:r w:rsidR="00476BDD" w:rsidRPr="0044080F">
        <w:br/>
        <w:t>“Although normal transitioning couldn’t take place we feel our son has been supported well in his secondary school and has settled in very well.”</w:t>
      </w:r>
      <w:r w:rsidR="00476BDD" w:rsidRPr="0044080F">
        <w:br/>
        <w:t>“</w:t>
      </w:r>
      <w:r w:rsidR="006C079E" w:rsidRPr="0044080F">
        <w:t>Early intervention is the key.”</w:t>
      </w:r>
      <w:r w:rsidR="006C079E" w:rsidRPr="0044080F">
        <w:br/>
        <w:t>“My youngest got support but my eldest with ADHD was left struggling.”</w:t>
      </w:r>
      <w:r w:rsidR="006C079E" w:rsidRPr="0044080F">
        <w:br/>
        <w:t>“</w:t>
      </w:r>
      <w:r w:rsidR="0044080F" w:rsidRPr="0044080F">
        <w:t>You are far better than you were but please kick on build on the good and admit the huge holes still around.”</w:t>
      </w:r>
    </w:p>
    <w:sectPr w:rsidR="00173467" w:rsidRPr="00CA3E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69F5" w14:textId="77777777" w:rsidR="009630E2" w:rsidRDefault="009630E2" w:rsidP="009630E2">
      <w:pPr>
        <w:spacing w:after="0" w:line="240" w:lineRule="auto"/>
      </w:pPr>
      <w:r>
        <w:separator/>
      </w:r>
    </w:p>
  </w:endnote>
  <w:endnote w:type="continuationSeparator" w:id="0">
    <w:p w14:paraId="4167FB20" w14:textId="77777777" w:rsidR="009630E2" w:rsidRDefault="009630E2" w:rsidP="0096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3623" w14:textId="77777777" w:rsidR="009630E2" w:rsidRDefault="009630E2" w:rsidP="009630E2">
      <w:pPr>
        <w:spacing w:after="0" w:line="240" w:lineRule="auto"/>
      </w:pPr>
      <w:r>
        <w:separator/>
      </w:r>
    </w:p>
  </w:footnote>
  <w:footnote w:type="continuationSeparator" w:id="0">
    <w:p w14:paraId="031AC609" w14:textId="77777777" w:rsidR="009630E2" w:rsidRDefault="009630E2" w:rsidP="0096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E24A" w14:textId="1AE4B716" w:rsidR="009630E2" w:rsidRDefault="009630E2">
    <w:pPr>
      <w:pStyle w:val="Header"/>
    </w:pPr>
    <w:r>
      <w:rPr>
        <w:noProof/>
      </w:rPr>
      <w:drawing>
        <wp:anchor distT="0" distB="0" distL="114300" distR="114300" simplePos="0" relativeHeight="251658240" behindDoc="0" locked="0" layoutInCell="1" allowOverlap="1" wp14:anchorId="7FD8FDD1" wp14:editId="27A2EFC9">
          <wp:simplePos x="0" y="0"/>
          <wp:positionH relativeFrom="column">
            <wp:posOffset>5171440</wp:posOffset>
          </wp:positionH>
          <wp:positionV relativeFrom="paragraph">
            <wp:posOffset>-325755</wp:posOffset>
          </wp:positionV>
          <wp:extent cx="1303655" cy="922020"/>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03655" cy="922020"/>
                  </a:xfrm>
                  <a:prstGeom prst="rect">
                    <a:avLst/>
                  </a:prstGeom>
                </pic:spPr>
              </pic:pic>
            </a:graphicData>
          </a:graphic>
          <wp14:sizeRelH relativeFrom="margin">
            <wp14:pctWidth>0</wp14:pctWidth>
          </wp14:sizeRelH>
          <wp14:sizeRelV relativeFrom="margin">
            <wp14:pctHeight>0</wp14:pctHeight>
          </wp14:sizeRelV>
        </wp:anchor>
      </w:drawing>
    </w:r>
  </w:p>
  <w:p w14:paraId="2E06A1FB" w14:textId="77777777" w:rsidR="009630E2" w:rsidRDefault="00963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6570"/>
    <w:multiLevelType w:val="hybridMultilevel"/>
    <w:tmpl w:val="9094E9A4"/>
    <w:lvl w:ilvl="0" w:tplc="C09A7CAC">
      <w:start w:val="1"/>
      <w:numFmt w:val="bullet"/>
      <w:lvlText w:val=""/>
      <w:lvlJc w:val="left"/>
      <w:pPr>
        <w:tabs>
          <w:tab w:val="num" w:pos="720"/>
        </w:tabs>
        <w:ind w:left="720" w:hanging="360"/>
      </w:pPr>
      <w:rPr>
        <w:rFonts w:ascii="Wingdings" w:hAnsi="Wingdings" w:hint="default"/>
      </w:rPr>
    </w:lvl>
    <w:lvl w:ilvl="1" w:tplc="38568366" w:tentative="1">
      <w:start w:val="1"/>
      <w:numFmt w:val="bullet"/>
      <w:lvlText w:val=""/>
      <w:lvlJc w:val="left"/>
      <w:pPr>
        <w:tabs>
          <w:tab w:val="num" w:pos="1440"/>
        </w:tabs>
        <w:ind w:left="1440" w:hanging="360"/>
      </w:pPr>
      <w:rPr>
        <w:rFonts w:ascii="Wingdings" w:hAnsi="Wingdings" w:hint="default"/>
      </w:rPr>
    </w:lvl>
    <w:lvl w:ilvl="2" w:tplc="6692873C" w:tentative="1">
      <w:start w:val="1"/>
      <w:numFmt w:val="bullet"/>
      <w:lvlText w:val=""/>
      <w:lvlJc w:val="left"/>
      <w:pPr>
        <w:tabs>
          <w:tab w:val="num" w:pos="2160"/>
        </w:tabs>
        <w:ind w:left="2160" w:hanging="360"/>
      </w:pPr>
      <w:rPr>
        <w:rFonts w:ascii="Wingdings" w:hAnsi="Wingdings" w:hint="default"/>
      </w:rPr>
    </w:lvl>
    <w:lvl w:ilvl="3" w:tplc="6DCCAAE6" w:tentative="1">
      <w:start w:val="1"/>
      <w:numFmt w:val="bullet"/>
      <w:lvlText w:val=""/>
      <w:lvlJc w:val="left"/>
      <w:pPr>
        <w:tabs>
          <w:tab w:val="num" w:pos="2880"/>
        </w:tabs>
        <w:ind w:left="2880" w:hanging="360"/>
      </w:pPr>
      <w:rPr>
        <w:rFonts w:ascii="Wingdings" w:hAnsi="Wingdings" w:hint="default"/>
      </w:rPr>
    </w:lvl>
    <w:lvl w:ilvl="4" w:tplc="DD60463A" w:tentative="1">
      <w:start w:val="1"/>
      <w:numFmt w:val="bullet"/>
      <w:lvlText w:val=""/>
      <w:lvlJc w:val="left"/>
      <w:pPr>
        <w:tabs>
          <w:tab w:val="num" w:pos="3600"/>
        </w:tabs>
        <w:ind w:left="3600" w:hanging="360"/>
      </w:pPr>
      <w:rPr>
        <w:rFonts w:ascii="Wingdings" w:hAnsi="Wingdings" w:hint="default"/>
      </w:rPr>
    </w:lvl>
    <w:lvl w:ilvl="5" w:tplc="96B87A16" w:tentative="1">
      <w:start w:val="1"/>
      <w:numFmt w:val="bullet"/>
      <w:lvlText w:val=""/>
      <w:lvlJc w:val="left"/>
      <w:pPr>
        <w:tabs>
          <w:tab w:val="num" w:pos="4320"/>
        </w:tabs>
        <w:ind w:left="4320" w:hanging="360"/>
      </w:pPr>
      <w:rPr>
        <w:rFonts w:ascii="Wingdings" w:hAnsi="Wingdings" w:hint="default"/>
      </w:rPr>
    </w:lvl>
    <w:lvl w:ilvl="6" w:tplc="3C8E71C6" w:tentative="1">
      <w:start w:val="1"/>
      <w:numFmt w:val="bullet"/>
      <w:lvlText w:val=""/>
      <w:lvlJc w:val="left"/>
      <w:pPr>
        <w:tabs>
          <w:tab w:val="num" w:pos="5040"/>
        </w:tabs>
        <w:ind w:left="5040" w:hanging="360"/>
      </w:pPr>
      <w:rPr>
        <w:rFonts w:ascii="Wingdings" w:hAnsi="Wingdings" w:hint="default"/>
      </w:rPr>
    </w:lvl>
    <w:lvl w:ilvl="7" w:tplc="496060FC" w:tentative="1">
      <w:start w:val="1"/>
      <w:numFmt w:val="bullet"/>
      <w:lvlText w:val=""/>
      <w:lvlJc w:val="left"/>
      <w:pPr>
        <w:tabs>
          <w:tab w:val="num" w:pos="5760"/>
        </w:tabs>
        <w:ind w:left="5760" w:hanging="360"/>
      </w:pPr>
      <w:rPr>
        <w:rFonts w:ascii="Wingdings" w:hAnsi="Wingdings" w:hint="default"/>
      </w:rPr>
    </w:lvl>
    <w:lvl w:ilvl="8" w:tplc="355ECB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429B2"/>
    <w:multiLevelType w:val="hybridMultilevel"/>
    <w:tmpl w:val="9A6A6FC0"/>
    <w:lvl w:ilvl="0" w:tplc="7F740A94">
      <w:start w:val="1"/>
      <w:numFmt w:val="bullet"/>
      <w:lvlText w:val="•"/>
      <w:lvlJc w:val="left"/>
      <w:pPr>
        <w:tabs>
          <w:tab w:val="num" w:pos="720"/>
        </w:tabs>
        <w:ind w:left="720" w:hanging="360"/>
      </w:pPr>
      <w:rPr>
        <w:rFonts w:ascii="Arial" w:hAnsi="Arial" w:hint="default"/>
      </w:rPr>
    </w:lvl>
    <w:lvl w:ilvl="1" w:tplc="1BD4FAEE" w:tentative="1">
      <w:start w:val="1"/>
      <w:numFmt w:val="bullet"/>
      <w:lvlText w:val="•"/>
      <w:lvlJc w:val="left"/>
      <w:pPr>
        <w:tabs>
          <w:tab w:val="num" w:pos="1440"/>
        </w:tabs>
        <w:ind w:left="1440" w:hanging="360"/>
      </w:pPr>
      <w:rPr>
        <w:rFonts w:ascii="Arial" w:hAnsi="Arial" w:hint="default"/>
      </w:rPr>
    </w:lvl>
    <w:lvl w:ilvl="2" w:tplc="1B6C7FEA" w:tentative="1">
      <w:start w:val="1"/>
      <w:numFmt w:val="bullet"/>
      <w:lvlText w:val="•"/>
      <w:lvlJc w:val="left"/>
      <w:pPr>
        <w:tabs>
          <w:tab w:val="num" w:pos="2160"/>
        </w:tabs>
        <w:ind w:left="2160" w:hanging="360"/>
      </w:pPr>
      <w:rPr>
        <w:rFonts w:ascii="Arial" w:hAnsi="Arial" w:hint="default"/>
      </w:rPr>
    </w:lvl>
    <w:lvl w:ilvl="3" w:tplc="B52CE6F6" w:tentative="1">
      <w:start w:val="1"/>
      <w:numFmt w:val="bullet"/>
      <w:lvlText w:val="•"/>
      <w:lvlJc w:val="left"/>
      <w:pPr>
        <w:tabs>
          <w:tab w:val="num" w:pos="2880"/>
        </w:tabs>
        <w:ind w:left="2880" w:hanging="360"/>
      </w:pPr>
      <w:rPr>
        <w:rFonts w:ascii="Arial" w:hAnsi="Arial" w:hint="default"/>
      </w:rPr>
    </w:lvl>
    <w:lvl w:ilvl="4" w:tplc="0CB847D6" w:tentative="1">
      <w:start w:val="1"/>
      <w:numFmt w:val="bullet"/>
      <w:lvlText w:val="•"/>
      <w:lvlJc w:val="left"/>
      <w:pPr>
        <w:tabs>
          <w:tab w:val="num" w:pos="3600"/>
        </w:tabs>
        <w:ind w:left="3600" w:hanging="360"/>
      </w:pPr>
      <w:rPr>
        <w:rFonts w:ascii="Arial" w:hAnsi="Arial" w:hint="default"/>
      </w:rPr>
    </w:lvl>
    <w:lvl w:ilvl="5" w:tplc="71E861D8" w:tentative="1">
      <w:start w:val="1"/>
      <w:numFmt w:val="bullet"/>
      <w:lvlText w:val="•"/>
      <w:lvlJc w:val="left"/>
      <w:pPr>
        <w:tabs>
          <w:tab w:val="num" w:pos="4320"/>
        </w:tabs>
        <w:ind w:left="4320" w:hanging="360"/>
      </w:pPr>
      <w:rPr>
        <w:rFonts w:ascii="Arial" w:hAnsi="Arial" w:hint="default"/>
      </w:rPr>
    </w:lvl>
    <w:lvl w:ilvl="6" w:tplc="34AC208C" w:tentative="1">
      <w:start w:val="1"/>
      <w:numFmt w:val="bullet"/>
      <w:lvlText w:val="•"/>
      <w:lvlJc w:val="left"/>
      <w:pPr>
        <w:tabs>
          <w:tab w:val="num" w:pos="5040"/>
        </w:tabs>
        <w:ind w:left="5040" w:hanging="360"/>
      </w:pPr>
      <w:rPr>
        <w:rFonts w:ascii="Arial" w:hAnsi="Arial" w:hint="default"/>
      </w:rPr>
    </w:lvl>
    <w:lvl w:ilvl="7" w:tplc="E7D80F5E" w:tentative="1">
      <w:start w:val="1"/>
      <w:numFmt w:val="bullet"/>
      <w:lvlText w:val="•"/>
      <w:lvlJc w:val="left"/>
      <w:pPr>
        <w:tabs>
          <w:tab w:val="num" w:pos="5760"/>
        </w:tabs>
        <w:ind w:left="5760" w:hanging="360"/>
      </w:pPr>
      <w:rPr>
        <w:rFonts w:ascii="Arial" w:hAnsi="Arial" w:hint="default"/>
      </w:rPr>
    </w:lvl>
    <w:lvl w:ilvl="8" w:tplc="C41023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8F4329"/>
    <w:multiLevelType w:val="hybridMultilevel"/>
    <w:tmpl w:val="5FC8E6B8"/>
    <w:lvl w:ilvl="0" w:tplc="C75A6C08">
      <w:start w:val="1"/>
      <w:numFmt w:val="bullet"/>
      <w:lvlText w:val="•"/>
      <w:lvlJc w:val="left"/>
      <w:pPr>
        <w:tabs>
          <w:tab w:val="num" w:pos="720"/>
        </w:tabs>
        <w:ind w:left="720" w:hanging="360"/>
      </w:pPr>
      <w:rPr>
        <w:rFonts w:ascii="Arial" w:hAnsi="Arial" w:hint="default"/>
      </w:rPr>
    </w:lvl>
    <w:lvl w:ilvl="1" w:tplc="CC56A35C" w:tentative="1">
      <w:start w:val="1"/>
      <w:numFmt w:val="bullet"/>
      <w:lvlText w:val="•"/>
      <w:lvlJc w:val="left"/>
      <w:pPr>
        <w:tabs>
          <w:tab w:val="num" w:pos="1440"/>
        </w:tabs>
        <w:ind w:left="1440" w:hanging="360"/>
      </w:pPr>
      <w:rPr>
        <w:rFonts w:ascii="Arial" w:hAnsi="Arial" w:hint="default"/>
      </w:rPr>
    </w:lvl>
    <w:lvl w:ilvl="2" w:tplc="B1746264" w:tentative="1">
      <w:start w:val="1"/>
      <w:numFmt w:val="bullet"/>
      <w:lvlText w:val="•"/>
      <w:lvlJc w:val="left"/>
      <w:pPr>
        <w:tabs>
          <w:tab w:val="num" w:pos="2160"/>
        </w:tabs>
        <w:ind w:left="2160" w:hanging="360"/>
      </w:pPr>
      <w:rPr>
        <w:rFonts w:ascii="Arial" w:hAnsi="Arial" w:hint="default"/>
      </w:rPr>
    </w:lvl>
    <w:lvl w:ilvl="3" w:tplc="2398FBE4" w:tentative="1">
      <w:start w:val="1"/>
      <w:numFmt w:val="bullet"/>
      <w:lvlText w:val="•"/>
      <w:lvlJc w:val="left"/>
      <w:pPr>
        <w:tabs>
          <w:tab w:val="num" w:pos="2880"/>
        </w:tabs>
        <w:ind w:left="2880" w:hanging="360"/>
      </w:pPr>
      <w:rPr>
        <w:rFonts w:ascii="Arial" w:hAnsi="Arial" w:hint="default"/>
      </w:rPr>
    </w:lvl>
    <w:lvl w:ilvl="4" w:tplc="12326B7A" w:tentative="1">
      <w:start w:val="1"/>
      <w:numFmt w:val="bullet"/>
      <w:lvlText w:val="•"/>
      <w:lvlJc w:val="left"/>
      <w:pPr>
        <w:tabs>
          <w:tab w:val="num" w:pos="3600"/>
        </w:tabs>
        <w:ind w:left="3600" w:hanging="360"/>
      </w:pPr>
      <w:rPr>
        <w:rFonts w:ascii="Arial" w:hAnsi="Arial" w:hint="default"/>
      </w:rPr>
    </w:lvl>
    <w:lvl w:ilvl="5" w:tplc="9506B26E" w:tentative="1">
      <w:start w:val="1"/>
      <w:numFmt w:val="bullet"/>
      <w:lvlText w:val="•"/>
      <w:lvlJc w:val="left"/>
      <w:pPr>
        <w:tabs>
          <w:tab w:val="num" w:pos="4320"/>
        </w:tabs>
        <w:ind w:left="4320" w:hanging="360"/>
      </w:pPr>
      <w:rPr>
        <w:rFonts w:ascii="Arial" w:hAnsi="Arial" w:hint="default"/>
      </w:rPr>
    </w:lvl>
    <w:lvl w:ilvl="6" w:tplc="B7A4B7FA" w:tentative="1">
      <w:start w:val="1"/>
      <w:numFmt w:val="bullet"/>
      <w:lvlText w:val="•"/>
      <w:lvlJc w:val="left"/>
      <w:pPr>
        <w:tabs>
          <w:tab w:val="num" w:pos="5040"/>
        </w:tabs>
        <w:ind w:left="5040" w:hanging="360"/>
      </w:pPr>
      <w:rPr>
        <w:rFonts w:ascii="Arial" w:hAnsi="Arial" w:hint="default"/>
      </w:rPr>
    </w:lvl>
    <w:lvl w:ilvl="7" w:tplc="6388DDC0" w:tentative="1">
      <w:start w:val="1"/>
      <w:numFmt w:val="bullet"/>
      <w:lvlText w:val="•"/>
      <w:lvlJc w:val="left"/>
      <w:pPr>
        <w:tabs>
          <w:tab w:val="num" w:pos="5760"/>
        </w:tabs>
        <w:ind w:left="5760" w:hanging="360"/>
      </w:pPr>
      <w:rPr>
        <w:rFonts w:ascii="Arial" w:hAnsi="Arial" w:hint="default"/>
      </w:rPr>
    </w:lvl>
    <w:lvl w:ilvl="8" w:tplc="9A145B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950A62"/>
    <w:multiLevelType w:val="hybridMultilevel"/>
    <w:tmpl w:val="0D908DC2"/>
    <w:lvl w:ilvl="0" w:tplc="CA42D326">
      <w:start w:val="1"/>
      <w:numFmt w:val="bullet"/>
      <w:lvlText w:val="•"/>
      <w:lvlJc w:val="left"/>
      <w:pPr>
        <w:tabs>
          <w:tab w:val="num" w:pos="720"/>
        </w:tabs>
        <w:ind w:left="720" w:hanging="360"/>
      </w:pPr>
      <w:rPr>
        <w:rFonts w:ascii="Arial" w:hAnsi="Arial" w:hint="default"/>
      </w:rPr>
    </w:lvl>
    <w:lvl w:ilvl="1" w:tplc="EC785A44" w:tentative="1">
      <w:start w:val="1"/>
      <w:numFmt w:val="bullet"/>
      <w:lvlText w:val="•"/>
      <w:lvlJc w:val="left"/>
      <w:pPr>
        <w:tabs>
          <w:tab w:val="num" w:pos="1440"/>
        </w:tabs>
        <w:ind w:left="1440" w:hanging="360"/>
      </w:pPr>
      <w:rPr>
        <w:rFonts w:ascii="Arial" w:hAnsi="Arial" w:hint="default"/>
      </w:rPr>
    </w:lvl>
    <w:lvl w:ilvl="2" w:tplc="5DE46584" w:tentative="1">
      <w:start w:val="1"/>
      <w:numFmt w:val="bullet"/>
      <w:lvlText w:val="•"/>
      <w:lvlJc w:val="left"/>
      <w:pPr>
        <w:tabs>
          <w:tab w:val="num" w:pos="2160"/>
        </w:tabs>
        <w:ind w:left="2160" w:hanging="360"/>
      </w:pPr>
      <w:rPr>
        <w:rFonts w:ascii="Arial" w:hAnsi="Arial" w:hint="default"/>
      </w:rPr>
    </w:lvl>
    <w:lvl w:ilvl="3" w:tplc="1276AF0C" w:tentative="1">
      <w:start w:val="1"/>
      <w:numFmt w:val="bullet"/>
      <w:lvlText w:val="•"/>
      <w:lvlJc w:val="left"/>
      <w:pPr>
        <w:tabs>
          <w:tab w:val="num" w:pos="2880"/>
        </w:tabs>
        <w:ind w:left="2880" w:hanging="360"/>
      </w:pPr>
      <w:rPr>
        <w:rFonts w:ascii="Arial" w:hAnsi="Arial" w:hint="default"/>
      </w:rPr>
    </w:lvl>
    <w:lvl w:ilvl="4" w:tplc="FD8EB5E6" w:tentative="1">
      <w:start w:val="1"/>
      <w:numFmt w:val="bullet"/>
      <w:lvlText w:val="•"/>
      <w:lvlJc w:val="left"/>
      <w:pPr>
        <w:tabs>
          <w:tab w:val="num" w:pos="3600"/>
        </w:tabs>
        <w:ind w:left="3600" w:hanging="360"/>
      </w:pPr>
      <w:rPr>
        <w:rFonts w:ascii="Arial" w:hAnsi="Arial" w:hint="default"/>
      </w:rPr>
    </w:lvl>
    <w:lvl w:ilvl="5" w:tplc="C85CE908" w:tentative="1">
      <w:start w:val="1"/>
      <w:numFmt w:val="bullet"/>
      <w:lvlText w:val="•"/>
      <w:lvlJc w:val="left"/>
      <w:pPr>
        <w:tabs>
          <w:tab w:val="num" w:pos="4320"/>
        </w:tabs>
        <w:ind w:left="4320" w:hanging="360"/>
      </w:pPr>
      <w:rPr>
        <w:rFonts w:ascii="Arial" w:hAnsi="Arial" w:hint="default"/>
      </w:rPr>
    </w:lvl>
    <w:lvl w:ilvl="6" w:tplc="6EBED276" w:tentative="1">
      <w:start w:val="1"/>
      <w:numFmt w:val="bullet"/>
      <w:lvlText w:val="•"/>
      <w:lvlJc w:val="left"/>
      <w:pPr>
        <w:tabs>
          <w:tab w:val="num" w:pos="5040"/>
        </w:tabs>
        <w:ind w:left="5040" w:hanging="360"/>
      </w:pPr>
      <w:rPr>
        <w:rFonts w:ascii="Arial" w:hAnsi="Arial" w:hint="default"/>
      </w:rPr>
    </w:lvl>
    <w:lvl w:ilvl="7" w:tplc="80FE1838" w:tentative="1">
      <w:start w:val="1"/>
      <w:numFmt w:val="bullet"/>
      <w:lvlText w:val="•"/>
      <w:lvlJc w:val="left"/>
      <w:pPr>
        <w:tabs>
          <w:tab w:val="num" w:pos="5760"/>
        </w:tabs>
        <w:ind w:left="5760" w:hanging="360"/>
      </w:pPr>
      <w:rPr>
        <w:rFonts w:ascii="Arial" w:hAnsi="Arial" w:hint="default"/>
      </w:rPr>
    </w:lvl>
    <w:lvl w:ilvl="8" w:tplc="72CEE7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C03481"/>
    <w:multiLevelType w:val="hybridMultilevel"/>
    <w:tmpl w:val="CB40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47253"/>
    <w:multiLevelType w:val="hybridMultilevel"/>
    <w:tmpl w:val="3E5C98BA"/>
    <w:lvl w:ilvl="0" w:tplc="7E6C5334">
      <w:start w:val="1"/>
      <w:numFmt w:val="bullet"/>
      <w:lvlText w:val="•"/>
      <w:lvlJc w:val="left"/>
      <w:pPr>
        <w:tabs>
          <w:tab w:val="num" w:pos="720"/>
        </w:tabs>
        <w:ind w:left="720" w:hanging="360"/>
      </w:pPr>
      <w:rPr>
        <w:rFonts w:ascii="Arial" w:hAnsi="Arial" w:hint="default"/>
      </w:rPr>
    </w:lvl>
    <w:lvl w:ilvl="1" w:tplc="58565FAE" w:tentative="1">
      <w:start w:val="1"/>
      <w:numFmt w:val="bullet"/>
      <w:lvlText w:val="•"/>
      <w:lvlJc w:val="left"/>
      <w:pPr>
        <w:tabs>
          <w:tab w:val="num" w:pos="1440"/>
        </w:tabs>
        <w:ind w:left="1440" w:hanging="360"/>
      </w:pPr>
      <w:rPr>
        <w:rFonts w:ascii="Arial" w:hAnsi="Arial" w:hint="default"/>
      </w:rPr>
    </w:lvl>
    <w:lvl w:ilvl="2" w:tplc="2D7A1A52" w:tentative="1">
      <w:start w:val="1"/>
      <w:numFmt w:val="bullet"/>
      <w:lvlText w:val="•"/>
      <w:lvlJc w:val="left"/>
      <w:pPr>
        <w:tabs>
          <w:tab w:val="num" w:pos="2160"/>
        </w:tabs>
        <w:ind w:left="2160" w:hanging="360"/>
      </w:pPr>
      <w:rPr>
        <w:rFonts w:ascii="Arial" w:hAnsi="Arial" w:hint="default"/>
      </w:rPr>
    </w:lvl>
    <w:lvl w:ilvl="3" w:tplc="1A7C76D0" w:tentative="1">
      <w:start w:val="1"/>
      <w:numFmt w:val="bullet"/>
      <w:lvlText w:val="•"/>
      <w:lvlJc w:val="left"/>
      <w:pPr>
        <w:tabs>
          <w:tab w:val="num" w:pos="2880"/>
        </w:tabs>
        <w:ind w:left="2880" w:hanging="360"/>
      </w:pPr>
      <w:rPr>
        <w:rFonts w:ascii="Arial" w:hAnsi="Arial" w:hint="default"/>
      </w:rPr>
    </w:lvl>
    <w:lvl w:ilvl="4" w:tplc="AC84CDE0" w:tentative="1">
      <w:start w:val="1"/>
      <w:numFmt w:val="bullet"/>
      <w:lvlText w:val="•"/>
      <w:lvlJc w:val="left"/>
      <w:pPr>
        <w:tabs>
          <w:tab w:val="num" w:pos="3600"/>
        </w:tabs>
        <w:ind w:left="3600" w:hanging="360"/>
      </w:pPr>
      <w:rPr>
        <w:rFonts w:ascii="Arial" w:hAnsi="Arial" w:hint="default"/>
      </w:rPr>
    </w:lvl>
    <w:lvl w:ilvl="5" w:tplc="B81C8A86" w:tentative="1">
      <w:start w:val="1"/>
      <w:numFmt w:val="bullet"/>
      <w:lvlText w:val="•"/>
      <w:lvlJc w:val="left"/>
      <w:pPr>
        <w:tabs>
          <w:tab w:val="num" w:pos="4320"/>
        </w:tabs>
        <w:ind w:left="4320" w:hanging="360"/>
      </w:pPr>
      <w:rPr>
        <w:rFonts w:ascii="Arial" w:hAnsi="Arial" w:hint="default"/>
      </w:rPr>
    </w:lvl>
    <w:lvl w:ilvl="6" w:tplc="9EBE456A" w:tentative="1">
      <w:start w:val="1"/>
      <w:numFmt w:val="bullet"/>
      <w:lvlText w:val="•"/>
      <w:lvlJc w:val="left"/>
      <w:pPr>
        <w:tabs>
          <w:tab w:val="num" w:pos="5040"/>
        </w:tabs>
        <w:ind w:left="5040" w:hanging="360"/>
      </w:pPr>
      <w:rPr>
        <w:rFonts w:ascii="Arial" w:hAnsi="Arial" w:hint="default"/>
      </w:rPr>
    </w:lvl>
    <w:lvl w:ilvl="7" w:tplc="492CB4F4" w:tentative="1">
      <w:start w:val="1"/>
      <w:numFmt w:val="bullet"/>
      <w:lvlText w:val="•"/>
      <w:lvlJc w:val="left"/>
      <w:pPr>
        <w:tabs>
          <w:tab w:val="num" w:pos="5760"/>
        </w:tabs>
        <w:ind w:left="5760" w:hanging="360"/>
      </w:pPr>
      <w:rPr>
        <w:rFonts w:ascii="Arial" w:hAnsi="Arial" w:hint="default"/>
      </w:rPr>
    </w:lvl>
    <w:lvl w:ilvl="8" w:tplc="65700F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635175"/>
    <w:multiLevelType w:val="hybridMultilevel"/>
    <w:tmpl w:val="6B3C57C2"/>
    <w:lvl w:ilvl="0" w:tplc="2280039E">
      <w:start w:val="1"/>
      <w:numFmt w:val="bullet"/>
      <w:lvlText w:val="•"/>
      <w:lvlJc w:val="left"/>
      <w:pPr>
        <w:tabs>
          <w:tab w:val="num" w:pos="720"/>
        </w:tabs>
        <w:ind w:left="720" w:hanging="360"/>
      </w:pPr>
      <w:rPr>
        <w:rFonts w:ascii="Arial" w:hAnsi="Arial" w:hint="default"/>
      </w:rPr>
    </w:lvl>
    <w:lvl w:ilvl="1" w:tplc="2BE8BAA8" w:tentative="1">
      <w:start w:val="1"/>
      <w:numFmt w:val="bullet"/>
      <w:lvlText w:val="•"/>
      <w:lvlJc w:val="left"/>
      <w:pPr>
        <w:tabs>
          <w:tab w:val="num" w:pos="1440"/>
        </w:tabs>
        <w:ind w:left="1440" w:hanging="360"/>
      </w:pPr>
      <w:rPr>
        <w:rFonts w:ascii="Arial" w:hAnsi="Arial" w:hint="default"/>
      </w:rPr>
    </w:lvl>
    <w:lvl w:ilvl="2" w:tplc="4EE2A72A" w:tentative="1">
      <w:start w:val="1"/>
      <w:numFmt w:val="bullet"/>
      <w:lvlText w:val="•"/>
      <w:lvlJc w:val="left"/>
      <w:pPr>
        <w:tabs>
          <w:tab w:val="num" w:pos="2160"/>
        </w:tabs>
        <w:ind w:left="2160" w:hanging="360"/>
      </w:pPr>
      <w:rPr>
        <w:rFonts w:ascii="Arial" w:hAnsi="Arial" w:hint="default"/>
      </w:rPr>
    </w:lvl>
    <w:lvl w:ilvl="3" w:tplc="700ABDDE" w:tentative="1">
      <w:start w:val="1"/>
      <w:numFmt w:val="bullet"/>
      <w:lvlText w:val="•"/>
      <w:lvlJc w:val="left"/>
      <w:pPr>
        <w:tabs>
          <w:tab w:val="num" w:pos="2880"/>
        </w:tabs>
        <w:ind w:left="2880" w:hanging="360"/>
      </w:pPr>
      <w:rPr>
        <w:rFonts w:ascii="Arial" w:hAnsi="Arial" w:hint="default"/>
      </w:rPr>
    </w:lvl>
    <w:lvl w:ilvl="4" w:tplc="6D3ABA38" w:tentative="1">
      <w:start w:val="1"/>
      <w:numFmt w:val="bullet"/>
      <w:lvlText w:val="•"/>
      <w:lvlJc w:val="left"/>
      <w:pPr>
        <w:tabs>
          <w:tab w:val="num" w:pos="3600"/>
        </w:tabs>
        <w:ind w:left="3600" w:hanging="360"/>
      </w:pPr>
      <w:rPr>
        <w:rFonts w:ascii="Arial" w:hAnsi="Arial" w:hint="default"/>
      </w:rPr>
    </w:lvl>
    <w:lvl w:ilvl="5" w:tplc="AE8E0388" w:tentative="1">
      <w:start w:val="1"/>
      <w:numFmt w:val="bullet"/>
      <w:lvlText w:val="•"/>
      <w:lvlJc w:val="left"/>
      <w:pPr>
        <w:tabs>
          <w:tab w:val="num" w:pos="4320"/>
        </w:tabs>
        <w:ind w:left="4320" w:hanging="360"/>
      </w:pPr>
      <w:rPr>
        <w:rFonts w:ascii="Arial" w:hAnsi="Arial" w:hint="default"/>
      </w:rPr>
    </w:lvl>
    <w:lvl w:ilvl="6" w:tplc="BF0EF0F8" w:tentative="1">
      <w:start w:val="1"/>
      <w:numFmt w:val="bullet"/>
      <w:lvlText w:val="•"/>
      <w:lvlJc w:val="left"/>
      <w:pPr>
        <w:tabs>
          <w:tab w:val="num" w:pos="5040"/>
        </w:tabs>
        <w:ind w:left="5040" w:hanging="360"/>
      </w:pPr>
      <w:rPr>
        <w:rFonts w:ascii="Arial" w:hAnsi="Arial" w:hint="default"/>
      </w:rPr>
    </w:lvl>
    <w:lvl w:ilvl="7" w:tplc="FCEEC56A" w:tentative="1">
      <w:start w:val="1"/>
      <w:numFmt w:val="bullet"/>
      <w:lvlText w:val="•"/>
      <w:lvlJc w:val="left"/>
      <w:pPr>
        <w:tabs>
          <w:tab w:val="num" w:pos="5760"/>
        </w:tabs>
        <w:ind w:left="5760" w:hanging="360"/>
      </w:pPr>
      <w:rPr>
        <w:rFonts w:ascii="Arial" w:hAnsi="Arial" w:hint="default"/>
      </w:rPr>
    </w:lvl>
    <w:lvl w:ilvl="8" w:tplc="19BA7EC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15"/>
    <w:rsid w:val="000047BF"/>
    <w:rsid w:val="00005EEB"/>
    <w:rsid w:val="000B0098"/>
    <w:rsid w:val="000C329C"/>
    <w:rsid w:val="00173467"/>
    <w:rsid w:val="00195455"/>
    <w:rsid w:val="002E7D9E"/>
    <w:rsid w:val="003729A8"/>
    <w:rsid w:val="00375F1A"/>
    <w:rsid w:val="0044080F"/>
    <w:rsid w:val="00476BDD"/>
    <w:rsid w:val="004B56DC"/>
    <w:rsid w:val="00565C27"/>
    <w:rsid w:val="005F2130"/>
    <w:rsid w:val="006271A3"/>
    <w:rsid w:val="00667B31"/>
    <w:rsid w:val="006C079E"/>
    <w:rsid w:val="00703BBA"/>
    <w:rsid w:val="0074044B"/>
    <w:rsid w:val="0078468E"/>
    <w:rsid w:val="008752CA"/>
    <w:rsid w:val="008771FC"/>
    <w:rsid w:val="009630E2"/>
    <w:rsid w:val="009909AD"/>
    <w:rsid w:val="00A806C1"/>
    <w:rsid w:val="00AF2C36"/>
    <w:rsid w:val="00B00115"/>
    <w:rsid w:val="00B26806"/>
    <w:rsid w:val="00C13AFE"/>
    <w:rsid w:val="00C32F1D"/>
    <w:rsid w:val="00C424D2"/>
    <w:rsid w:val="00C47E07"/>
    <w:rsid w:val="00C67232"/>
    <w:rsid w:val="00C72037"/>
    <w:rsid w:val="00C911D4"/>
    <w:rsid w:val="00C97469"/>
    <w:rsid w:val="00CA3E35"/>
    <w:rsid w:val="00CF7EEC"/>
    <w:rsid w:val="00D202F1"/>
    <w:rsid w:val="00D35558"/>
    <w:rsid w:val="00D542CE"/>
    <w:rsid w:val="00D56A45"/>
    <w:rsid w:val="00D724BE"/>
    <w:rsid w:val="00D802D1"/>
    <w:rsid w:val="00E51BD3"/>
    <w:rsid w:val="00EF6DA3"/>
    <w:rsid w:val="00F0002C"/>
    <w:rsid w:val="00F1302E"/>
    <w:rsid w:val="00FC0CD7"/>
    <w:rsid w:val="00FE0599"/>
    <w:rsid w:val="00F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601"/>
  <w15:chartTrackingRefBased/>
  <w15:docId w15:val="{ADDA8F73-3248-417E-A1F8-66810F40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C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2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3467"/>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65C2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63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E2"/>
  </w:style>
  <w:style w:type="paragraph" w:styleId="Footer">
    <w:name w:val="footer"/>
    <w:basedOn w:val="Normal"/>
    <w:link w:val="FooterChar"/>
    <w:uiPriority w:val="99"/>
    <w:unhideWhenUsed/>
    <w:rsid w:val="0096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874">
      <w:bodyDiv w:val="1"/>
      <w:marLeft w:val="0"/>
      <w:marRight w:val="0"/>
      <w:marTop w:val="0"/>
      <w:marBottom w:val="0"/>
      <w:divBdr>
        <w:top w:val="none" w:sz="0" w:space="0" w:color="auto"/>
        <w:left w:val="none" w:sz="0" w:space="0" w:color="auto"/>
        <w:bottom w:val="none" w:sz="0" w:space="0" w:color="auto"/>
        <w:right w:val="none" w:sz="0" w:space="0" w:color="auto"/>
      </w:divBdr>
      <w:divsChild>
        <w:div w:id="768156134">
          <w:marLeft w:val="446"/>
          <w:marRight w:val="0"/>
          <w:marTop w:val="200"/>
          <w:marBottom w:val="0"/>
          <w:divBdr>
            <w:top w:val="none" w:sz="0" w:space="0" w:color="auto"/>
            <w:left w:val="none" w:sz="0" w:space="0" w:color="auto"/>
            <w:bottom w:val="none" w:sz="0" w:space="0" w:color="auto"/>
            <w:right w:val="none" w:sz="0" w:space="0" w:color="auto"/>
          </w:divBdr>
        </w:div>
        <w:div w:id="1836259968">
          <w:marLeft w:val="446"/>
          <w:marRight w:val="0"/>
          <w:marTop w:val="200"/>
          <w:marBottom w:val="0"/>
          <w:divBdr>
            <w:top w:val="none" w:sz="0" w:space="0" w:color="auto"/>
            <w:left w:val="none" w:sz="0" w:space="0" w:color="auto"/>
            <w:bottom w:val="none" w:sz="0" w:space="0" w:color="auto"/>
            <w:right w:val="none" w:sz="0" w:space="0" w:color="auto"/>
          </w:divBdr>
        </w:div>
        <w:div w:id="109708368">
          <w:marLeft w:val="446"/>
          <w:marRight w:val="0"/>
          <w:marTop w:val="200"/>
          <w:marBottom w:val="0"/>
          <w:divBdr>
            <w:top w:val="none" w:sz="0" w:space="0" w:color="auto"/>
            <w:left w:val="none" w:sz="0" w:space="0" w:color="auto"/>
            <w:bottom w:val="none" w:sz="0" w:space="0" w:color="auto"/>
            <w:right w:val="none" w:sz="0" w:space="0" w:color="auto"/>
          </w:divBdr>
        </w:div>
        <w:div w:id="1390492179">
          <w:marLeft w:val="446"/>
          <w:marRight w:val="0"/>
          <w:marTop w:val="200"/>
          <w:marBottom w:val="0"/>
          <w:divBdr>
            <w:top w:val="none" w:sz="0" w:space="0" w:color="auto"/>
            <w:left w:val="none" w:sz="0" w:space="0" w:color="auto"/>
            <w:bottom w:val="none" w:sz="0" w:space="0" w:color="auto"/>
            <w:right w:val="none" w:sz="0" w:space="0" w:color="auto"/>
          </w:divBdr>
        </w:div>
        <w:div w:id="1306735262">
          <w:marLeft w:val="446"/>
          <w:marRight w:val="0"/>
          <w:marTop w:val="200"/>
          <w:marBottom w:val="0"/>
          <w:divBdr>
            <w:top w:val="none" w:sz="0" w:space="0" w:color="auto"/>
            <w:left w:val="none" w:sz="0" w:space="0" w:color="auto"/>
            <w:bottom w:val="none" w:sz="0" w:space="0" w:color="auto"/>
            <w:right w:val="none" w:sz="0" w:space="0" w:color="auto"/>
          </w:divBdr>
        </w:div>
        <w:div w:id="1257710902">
          <w:marLeft w:val="446"/>
          <w:marRight w:val="0"/>
          <w:marTop w:val="200"/>
          <w:marBottom w:val="0"/>
          <w:divBdr>
            <w:top w:val="none" w:sz="0" w:space="0" w:color="auto"/>
            <w:left w:val="none" w:sz="0" w:space="0" w:color="auto"/>
            <w:bottom w:val="none" w:sz="0" w:space="0" w:color="auto"/>
            <w:right w:val="none" w:sz="0" w:space="0" w:color="auto"/>
          </w:divBdr>
        </w:div>
        <w:div w:id="127362525">
          <w:marLeft w:val="446"/>
          <w:marRight w:val="0"/>
          <w:marTop w:val="200"/>
          <w:marBottom w:val="160"/>
          <w:divBdr>
            <w:top w:val="none" w:sz="0" w:space="0" w:color="auto"/>
            <w:left w:val="none" w:sz="0" w:space="0" w:color="auto"/>
            <w:bottom w:val="none" w:sz="0" w:space="0" w:color="auto"/>
            <w:right w:val="none" w:sz="0" w:space="0" w:color="auto"/>
          </w:divBdr>
        </w:div>
      </w:divsChild>
    </w:div>
    <w:div w:id="35591812">
      <w:bodyDiv w:val="1"/>
      <w:marLeft w:val="0"/>
      <w:marRight w:val="0"/>
      <w:marTop w:val="0"/>
      <w:marBottom w:val="0"/>
      <w:divBdr>
        <w:top w:val="none" w:sz="0" w:space="0" w:color="auto"/>
        <w:left w:val="none" w:sz="0" w:space="0" w:color="auto"/>
        <w:bottom w:val="none" w:sz="0" w:space="0" w:color="auto"/>
        <w:right w:val="none" w:sz="0" w:space="0" w:color="auto"/>
      </w:divBdr>
    </w:div>
    <w:div w:id="65929297">
      <w:bodyDiv w:val="1"/>
      <w:marLeft w:val="0"/>
      <w:marRight w:val="0"/>
      <w:marTop w:val="0"/>
      <w:marBottom w:val="0"/>
      <w:divBdr>
        <w:top w:val="none" w:sz="0" w:space="0" w:color="auto"/>
        <w:left w:val="none" w:sz="0" w:space="0" w:color="auto"/>
        <w:bottom w:val="none" w:sz="0" w:space="0" w:color="auto"/>
        <w:right w:val="none" w:sz="0" w:space="0" w:color="auto"/>
      </w:divBdr>
    </w:div>
    <w:div w:id="235676628">
      <w:bodyDiv w:val="1"/>
      <w:marLeft w:val="0"/>
      <w:marRight w:val="0"/>
      <w:marTop w:val="0"/>
      <w:marBottom w:val="0"/>
      <w:divBdr>
        <w:top w:val="none" w:sz="0" w:space="0" w:color="auto"/>
        <w:left w:val="none" w:sz="0" w:space="0" w:color="auto"/>
        <w:bottom w:val="none" w:sz="0" w:space="0" w:color="auto"/>
        <w:right w:val="none" w:sz="0" w:space="0" w:color="auto"/>
      </w:divBdr>
    </w:div>
    <w:div w:id="298075181">
      <w:bodyDiv w:val="1"/>
      <w:marLeft w:val="0"/>
      <w:marRight w:val="0"/>
      <w:marTop w:val="0"/>
      <w:marBottom w:val="0"/>
      <w:divBdr>
        <w:top w:val="none" w:sz="0" w:space="0" w:color="auto"/>
        <w:left w:val="none" w:sz="0" w:space="0" w:color="auto"/>
        <w:bottom w:val="none" w:sz="0" w:space="0" w:color="auto"/>
        <w:right w:val="none" w:sz="0" w:space="0" w:color="auto"/>
      </w:divBdr>
    </w:div>
    <w:div w:id="354887359">
      <w:bodyDiv w:val="1"/>
      <w:marLeft w:val="0"/>
      <w:marRight w:val="0"/>
      <w:marTop w:val="0"/>
      <w:marBottom w:val="0"/>
      <w:divBdr>
        <w:top w:val="none" w:sz="0" w:space="0" w:color="auto"/>
        <w:left w:val="none" w:sz="0" w:space="0" w:color="auto"/>
        <w:bottom w:val="none" w:sz="0" w:space="0" w:color="auto"/>
        <w:right w:val="none" w:sz="0" w:space="0" w:color="auto"/>
      </w:divBdr>
    </w:div>
    <w:div w:id="384912947">
      <w:bodyDiv w:val="1"/>
      <w:marLeft w:val="0"/>
      <w:marRight w:val="0"/>
      <w:marTop w:val="0"/>
      <w:marBottom w:val="0"/>
      <w:divBdr>
        <w:top w:val="none" w:sz="0" w:space="0" w:color="auto"/>
        <w:left w:val="none" w:sz="0" w:space="0" w:color="auto"/>
        <w:bottom w:val="none" w:sz="0" w:space="0" w:color="auto"/>
        <w:right w:val="none" w:sz="0" w:space="0" w:color="auto"/>
      </w:divBdr>
    </w:div>
    <w:div w:id="483395291">
      <w:bodyDiv w:val="1"/>
      <w:marLeft w:val="0"/>
      <w:marRight w:val="0"/>
      <w:marTop w:val="0"/>
      <w:marBottom w:val="0"/>
      <w:divBdr>
        <w:top w:val="none" w:sz="0" w:space="0" w:color="auto"/>
        <w:left w:val="none" w:sz="0" w:space="0" w:color="auto"/>
        <w:bottom w:val="none" w:sz="0" w:space="0" w:color="auto"/>
        <w:right w:val="none" w:sz="0" w:space="0" w:color="auto"/>
      </w:divBdr>
    </w:div>
    <w:div w:id="535385609">
      <w:bodyDiv w:val="1"/>
      <w:marLeft w:val="0"/>
      <w:marRight w:val="0"/>
      <w:marTop w:val="0"/>
      <w:marBottom w:val="0"/>
      <w:divBdr>
        <w:top w:val="none" w:sz="0" w:space="0" w:color="auto"/>
        <w:left w:val="none" w:sz="0" w:space="0" w:color="auto"/>
        <w:bottom w:val="none" w:sz="0" w:space="0" w:color="auto"/>
        <w:right w:val="none" w:sz="0" w:space="0" w:color="auto"/>
      </w:divBdr>
      <w:divsChild>
        <w:div w:id="90587389">
          <w:marLeft w:val="547"/>
          <w:marRight w:val="0"/>
          <w:marTop w:val="200"/>
          <w:marBottom w:val="0"/>
          <w:divBdr>
            <w:top w:val="none" w:sz="0" w:space="0" w:color="auto"/>
            <w:left w:val="none" w:sz="0" w:space="0" w:color="auto"/>
            <w:bottom w:val="none" w:sz="0" w:space="0" w:color="auto"/>
            <w:right w:val="none" w:sz="0" w:space="0" w:color="auto"/>
          </w:divBdr>
        </w:div>
        <w:div w:id="1500804648">
          <w:marLeft w:val="547"/>
          <w:marRight w:val="0"/>
          <w:marTop w:val="200"/>
          <w:marBottom w:val="0"/>
          <w:divBdr>
            <w:top w:val="none" w:sz="0" w:space="0" w:color="auto"/>
            <w:left w:val="none" w:sz="0" w:space="0" w:color="auto"/>
            <w:bottom w:val="none" w:sz="0" w:space="0" w:color="auto"/>
            <w:right w:val="none" w:sz="0" w:space="0" w:color="auto"/>
          </w:divBdr>
        </w:div>
        <w:div w:id="2115590766">
          <w:marLeft w:val="547"/>
          <w:marRight w:val="0"/>
          <w:marTop w:val="200"/>
          <w:marBottom w:val="0"/>
          <w:divBdr>
            <w:top w:val="none" w:sz="0" w:space="0" w:color="auto"/>
            <w:left w:val="none" w:sz="0" w:space="0" w:color="auto"/>
            <w:bottom w:val="none" w:sz="0" w:space="0" w:color="auto"/>
            <w:right w:val="none" w:sz="0" w:space="0" w:color="auto"/>
          </w:divBdr>
        </w:div>
        <w:div w:id="120078956">
          <w:marLeft w:val="547"/>
          <w:marRight w:val="0"/>
          <w:marTop w:val="200"/>
          <w:marBottom w:val="0"/>
          <w:divBdr>
            <w:top w:val="none" w:sz="0" w:space="0" w:color="auto"/>
            <w:left w:val="none" w:sz="0" w:space="0" w:color="auto"/>
            <w:bottom w:val="none" w:sz="0" w:space="0" w:color="auto"/>
            <w:right w:val="none" w:sz="0" w:space="0" w:color="auto"/>
          </w:divBdr>
        </w:div>
        <w:div w:id="1978486687">
          <w:marLeft w:val="547"/>
          <w:marRight w:val="0"/>
          <w:marTop w:val="200"/>
          <w:marBottom w:val="0"/>
          <w:divBdr>
            <w:top w:val="none" w:sz="0" w:space="0" w:color="auto"/>
            <w:left w:val="none" w:sz="0" w:space="0" w:color="auto"/>
            <w:bottom w:val="none" w:sz="0" w:space="0" w:color="auto"/>
            <w:right w:val="none" w:sz="0" w:space="0" w:color="auto"/>
          </w:divBdr>
        </w:div>
        <w:div w:id="1388987706">
          <w:marLeft w:val="547"/>
          <w:marRight w:val="0"/>
          <w:marTop w:val="200"/>
          <w:marBottom w:val="0"/>
          <w:divBdr>
            <w:top w:val="none" w:sz="0" w:space="0" w:color="auto"/>
            <w:left w:val="none" w:sz="0" w:space="0" w:color="auto"/>
            <w:bottom w:val="none" w:sz="0" w:space="0" w:color="auto"/>
            <w:right w:val="none" w:sz="0" w:space="0" w:color="auto"/>
          </w:divBdr>
        </w:div>
        <w:div w:id="520243880">
          <w:marLeft w:val="547"/>
          <w:marRight w:val="0"/>
          <w:marTop w:val="200"/>
          <w:marBottom w:val="160"/>
          <w:divBdr>
            <w:top w:val="none" w:sz="0" w:space="0" w:color="auto"/>
            <w:left w:val="none" w:sz="0" w:space="0" w:color="auto"/>
            <w:bottom w:val="none" w:sz="0" w:space="0" w:color="auto"/>
            <w:right w:val="none" w:sz="0" w:space="0" w:color="auto"/>
          </w:divBdr>
        </w:div>
      </w:divsChild>
    </w:div>
    <w:div w:id="551813140">
      <w:bodyDiv w:val="1"/>
      <w:marLeft w:val="0"/>
      <w:marRight w:val="0"/>
      <w:marTop w:val="0"/>
      <w:marBottom w:val="0"/>
      <w:divBdr>
        <w:top w:val="none" w:sz="0" w:space="0" w:color="auto"/>
        <w:left w:val="none" w:sz="0" w:space="0" w:color="auto"/>
        <w:bottom w:val="none" w:sz="0" w:space="0" w:color="auto"/>
        <w:right w:val="none" w:sz="0" w:space="0" w:color="auto"/>
      </w:divBdr>
      <w:divsChild>
        <w:div w:id="45220510">
          <w:marLeft w:val="446"/>
          <w:marRight w:val="0"/>
          <w:marTop w:val="200"/>
          <w:marBottom w:val="160"/>
          <w:divBdr>
            <w:top w:val="none" w:sz="0" w:space="0" w:color="auto"/>
            <w:left w:val="none" w:sz="0" w:space="0" w:color="auto"/>
            <w:bottom w:val="none" w:sz="0" w:space="0" w:color="auto"/>
            <w:right w:val="none" w:sz="0" w:space="0" w:color="auto"/>
          </w:divBdr>
        </w:div>
        <w:div w:id="1343316383">
          <w:marLeft w:val="446"/>
          <w:marRight w:val="0"/>
          <w:marTop w:val="200"/>
          <w:marBottom w:val="160"/>
          <w:divBdr>
            <w:top w:val="none" w:sz="0" w:space="0" w:color="auto"/>
            <w:left w:val="none" w:sz="0" w:space="0" w:color="auto"/>
            <w:bottom w:val="none" w:sz="0" w:space="0" w:color="auto"/>
            <w:right w:val="none" w:sz="0" w:space="0" w:color="auto"/>
          </w:divBdr>
        </w:div>
        <w:div w:id="214858801">
          <w:marLeft w:val="446"/>
          <w:marRight w:val="0"/>
          <w:marTop w:val="200"/>
          <w:marBottom w:val="160"/>
          <w:divBdr>
            <w:top w:val="none" w:sz="0" w:space="0" w:color="auto"/>
            <w:left w:val="none" w:sz="0" w:space="0" w:color="auto"/>
            <w:bottom w:val="none" w:sz="0" w:space="0" w:color="auto"/>
            <w:right w:val="none" w:sz="0" w:space="0" w:color="auto"/>
          </w:divBdr>
        </w:div>
        <w:div w:id="1630933757">
          <w:marLeft w:val="446"/>
          <w:marRight w:val="0"/>
          <w:marTop w:val="200"/>
          <w:marBottom w:val="160"/>
          <w:divBdr>
            <w:top w:val="none" w:sz="0" w:space="0" w:color="auto"/>
            <w:left w:val="none" w:sz="0" w:space="0" w:color="auto"/>
            <w:bottom w:val="none" w:sz="0" w:space="0" w:color="auto"/>
            <w:right w:val="none" w:sz="0" w:space="0" w:color="auto"/>
          </w:divBdr>
        </w:div>
        <w:div w:id="1994985425">
          <w:marLeft w:val="446"/>
          <w:marRight w:val="0"/>
          <w:marTop w:val="200"/>
          <w:marBottom w:val="160"/>
          <w:divBdr>
            <w:top w:val="none" w:sz="0" w:space="0" w:color="auto"/>
            <w:left w:val="none" w:sz="0" w:space="0" w:color="auto"/>
            <w:bottom w:val="none" w:sz="0" w:space="0" w:color="auto"/>
            <w:right w:val="none" w:sz="0" w:space="0" w:color="auto"/>
          </w:divBdr>
        </w:div>
        <w:div w:id="1654985026">
          <w:marLeft w:val="446"/>
          <w:marRight w:val="0"/>
          <w:marTop w:val="200"/>
          <w:marBottom w:val="160"/>
          <w:divBdr>
            <w:top w:val="none" w:sz="0" w:space="0" w:color="auto"/>
            <w:left w:val="none" w:sz="0" w:space="0" w:color="auto"/>
            <w:bottom w:val="none" w:sz="0" w:space="0" w:color="auto"/>
            <w:right w:val="none" w:sz="0" w:space="0" w:color="auto"/>
          </w:divBdr>
        </w:div>
      </w:divsChild>
    </w:div>
    <w:div w:id="572548637">
      <w:bodyDiv w:val="1"/>
      <w:marLeft w:val="0"/>
      <w:marRight w:val="0"/>
      <w:marTop w:val="0"/>
      <w:marBottom w:val="0"/>
      <w:divBdr>
        <w:top w:val="none" w:sz="0" w:space="0" w:color="auto"/>
        <w:left w:val="none" w:sz="0" w:space="0" w:color="auto"/>
        <w:bottom w:val="none" w:sz="0" w:space="0" w:color="auto"/>
        <w:right w:val="none" w:sz="0" w:space="0" w:color="auto"/>
      </w:divBdr>
      <w:divsChild>
        <w:div w:id="190999213">
          <w:marLeft w:val="360"/>
          <w:marRight w:val="0"/>
          <w:marTop w:val="200"/>
          <w:marBottom w:val="0"/>
          <w:divBdr>
            <w:top w:val="none" w:sz="0" w:space="0" w:color="auto"/>
            <w:left w:val="none" w:sz="0" w:space="0" w:color="auto"/>
            <w:bottom w:val="none" w:sz="0" w:space="0" w:color="auto"/>
            <w:right w:val="none" w:sz="0" w:space="0" w:color="auto"/>
          </w:divBdr>
        </w:div>
        <w:div w:id="105396529">
          <w:marLeft w:val="360"/>
          <w:marRight w:val="0"/>
          <w:marTop w:val="200"/>
          <w:marBottom w:val="0"/>
          <w:divBdr>
            <w:top w:val="none" w:sz="0" w:space="0" w:color="auto"/>
            <w:left w:val="none" w:sz="0" w:space="0" w:color="auto"/>
            <w:bottom w:val="none" w:sz="0" w:space="0" w:color="auto"/>
            <w:right w:val="none" w:sz="0" w:space="0" w:color="auto"/>
          </w:divBdr>
        </w:div>
        <w:div w:id="1607272533">
          <w:marLeft w:val="360"/>
          <w:marRight w:val="0"/>
          <w:marTop w:val="200"/>
          <w:marBottom w:val="0"/>
          <w:divBdr>
            <w:top w:val="none" w:sz="0" w:space="0" w:color="auto"/>
            <w:left w:val="none" w:sz="0" w:space="0" w:color="auto"/>
            <w:bottom w:val="none" w:sz="0" w:space="0" w:color="auto"/>
            <w:right w:val="none" w:sz="0" w:space="0" w:color="auto"/>
          </w:divBdr>
        </w:div>
        <w:div w:id="328758167">
          <w:marLeft w:val="360"/>
          <w:marRight w:val="0"/>
          <w:marTop w:val="200"/>
          <w:marBottom w:val="0"/>
          <w:divBdr>
            <w:top w:val="none" w:sz="0" w:space="0" w:color="auto"/>
            <w:left w:val="none" w:sz="0" w:space="0" w:color="auto"/>
            <w:bottom w:val="none" w:sz="0" w:space="0" w:color="auto"/>
            <w:right w:val="none" w:sz="0" w:space="0" w:color="auto"/>
          </w:divBdr>
        </w:div>
        <w:div w:id="465244942">
          <w:marLeft w:val="360"/>
          <w:marRight w:val="0"/>
          <w:marTop w:val="200"/>
          <w:marBottom w:val="0"/>
          <w:divBdr>
            <w:top w:val="none" w:sz="0" w:space="0" w:color="auto"/>
            <w:left w:val="none" w:sz="0" w:space="0" w:color="auto"/>
            <w:bottom w:val="none" w:sz="0" w:space="0" w:color="auto"/>
            <w:right w:val="none" w:sz="0" w:space="0" w:color="auto"/>
          </w:divBdr>
        </w:div>
        <w:div w:id="1482621392">
          <w:marLeft w:val="360"/>
          <w:marRight w:val="0"/>
          <w:marTop w:val="200"/>
          <w:marBottom w:val="0"/>
          <w:divBdr>
            <w:top w:val="none" w:sz="0" w:space="0" w:color="auto"/>
            <w:left w:val="none" w:sz="0" w:space="0" w:color="auto"/>
            <w:bottom w:val="none" w:sz="0" w:space="0" w:color="auto"/>
            <w:right w:val="none" w:sz="0" w:space="0" w:color="auto"/>
          </w:divBdr>
        </w:div>
      </w:divsChild>
    </w:div>
    <w:div w:id="574247595">
      <w:bodyDiv w:val="1"/>
      <w:marLeft w:val="0"/>
      <w:marRight w:val="0"/>
      <w:marTop w:val="0"/>
      <w:marBottom w:val="0"/>
      <w:divBdr>
        <w:top w:val="none" w:sz="0" w:space="0" w:color="auto"/>
        <w:left w:val="none" w:sz="0" w:space="0" w:color="auto"/>
        <w:bottom w:val="none" w:sz="0" w:space="0" w:color="auto"/>
        <w:right w:val="none" w:sz="0" w:space="0" w:color="auto"/>
      </w:divBdr>
    </w:div>
    <w:div w:id="723456195">
      <w:bodyDiv w:val="1"/>
      <w:marLeft w:val="0"/>
      <w:marRight w:val="0"/>
      <w:marTop w:val="0"/>
      <w:marBottom w:val="0"/>
      <w:divBdr>
        <w:top w:val="none" w:sz="0" w:space="0" w:color="auto"/>
        <w:left w:val="none" w:sz="0" w:space="0" w:color="auto"/>
        <w:bottom w:val="none" w:sz="0" w:space="0" w:color="auto"/>
        <w:right w:val="none" w:sz="0" w:space="0" w:color="auto"/>
      </w:divBdr>
    </w:div>
    <w:div w:id="727075502">
      <w:bodyDiv w:val="1"/>
      <w:marLeft w:val="0"/>
      <w:marRight w:val="0"/>
      <w:marTop w:val="0"/>
      <w:marBottom w:val="0"/>
      <w:divBdr>
        <w:top w:val="none" w:sz="0" w:space="0" w:color="auto"/>
        <w:left w:val="none" w:sz="0" w:space="0" w:color="auto"/>
        <w:bottom w:val="none" w:sz="0" w:space="0" w:color="auto"/>
        <w:right w:val="none" w:sz="0" w:space="0" w:color="auto"/>
      </w:divBdr>
    </w:div>
    <w:div w:id="728962214">
      <w:bodyDiv w:val="1"/>
      <w:marLeft w:val="0"/>
      <w:marRight w:val="0"/>
      <w:marTop w:val="0"/>
      <w:marBottom w:val="0"/>
      <w:divBdr>
        <w:top w:val="none" w:sz="0" w:space="0" w:color="auto"/>
        <w:left w:val="none" w:sz="0" w:space="0" w:color="auto"/>
        <w:bottom w:val="none" w:sz="0" w:space="0" w:color="auto"/>
        <w:right w:val="none" w:sz="0" w:space="0" w:color="auto"/>
      </w:divBdr>
    </w:div>
    <w:div w:id="760834748">
      <w:bodyDiv w:val="1"/>
      <w:marLeft w:val="0"/>
      <w:marRight w:val="0"/>
      <w:marTop w:val="0"/>
      <w:marBottom w:val="0"/>
      <w:divBdr>
        <w:top w:val="none" w:sz="0" w:space="0" w:color="auto"/>
        <w:left w:val="none" w:sz="0" w:space="0" w:color="auto"/>
        <w:bottom w:val="none" w:sz="0" w:space="0" w:color="auto"/>
        <w:right w:val="none" w:sz="0" w:space="0" w:color="auto"/>
      </w:divBdr>
    </w:div>
    <w:div w:id="881942071">
      <w:bodyDiv w:val="1"/>
      <w:marLeft w:val="0"/>
      <w:marRight w:val="0"/>
      <w:marTop w:val="0"/>
      <w:marBottom w:val="0"/>
      <w:divBdr>
        <w:top w:val="none" w:sz="0" w:space="0" w:color="auto"/>
        <w:left w:val="none" w:sz="0" w:space="0" w:color="auto"/>
        <w:bottom w:val="none" w:sz="0" w:space="0" w:color="auto"/>
        <w:right w:val="none" w:sz="0" w:space="0" w:color="auto"/>
      </w:divBdr>
    </w:div>
    <w:div w:id="931010283">
      <w:bodyDiv w:val="1"/>
      <w:marLeft w:val="0"/>
      <w:marRight w:val="0"/>
      <w:marTop w:val="0"/>
      <w:marBottom w:val="0"/>
      <w:divBdr>
        <w:top w:val="none" w:sz="0" w:space="0" w:color="auto"/>
        <w:left w:val="none" w:sz="0" w:space="0" w:color="auto"/>
        <w:bottom w:val="none" w:sz="0" w:space="0" w:color="auto"/>
        <w:right w:val="none" w:sz="0" w:space="0" w:color="auto"/>
      </w:divBdr>
    </w:div>
    <w:div w:id="1025863327">
      <w:bodyDiv w:val="1"/>
      <w:marLeft w:val="0"/>
      <w:marRight w:val="0"/>
      <w:marTop w:val="0"/>
      <w:marBottom w:val="0"/>
      <w:divBdr>
        <w:top w:val="none" w:sz="0" w:space="0" w:color="auto"/>
        <w:left w:val="none" w:sz="0" w:space="0" w:color="auto"/>
        <w:bottom w:val="none" w:sz="0" w:space="0" w:color="auto"/>
        <w:right w:val="none" w:sz="0" w:space="0" w:color="auto"/>
      </w:divBdr>
    </w:div>
    <w:div w:id="1094596864">
      <w:bodyDiv w:val="1"/>
      <w:marLeft w:val="0"/>
      <w:marRight w:val="0"/>
      <w:marTop w:val="0"/>
      <w:marBottom w:val="0"/>
      <w:divBdr>
        <w:top w:val="none" w:sz="0" w:space="0" w:color="auto"/>
        <w:left w:val="none" w:sz="0" w:space="0" w:color="auto"/>
        <w:bottom w:val="none" w:sz="0" w:space="0" w:color="auto"/>
        <w:right w:val="none" w:sz="0" w:space="0" w:color="auto"/>
      </w:divBdr>
    </w:div>
    <w:div w:id="1125540831">
      <w:bodyDiv w:val="1"/>
      <w:marLeft w:val="0"/>
      <w:marRight w:val="0"/>
      <w:marTop w:val="0"/>
      <w:marBottom w:val="0"/>
      <w:divBdr>
        <w:top w:val="none" w:sz="0" w:space="0" w:color="auto"/>
        <w:left w:val="none" w:sz="0" w:space="0" w:color="auto"/>
        <w:bottom w:val="none" w:sz="0" w:space="0" w:color="auto"/>
        <w:right w:val="none" w:sz="0" w:space="0" w:color="auto"/>
      </w:divBdr>
    </w:div>
    <w:div w:id="1149788081">
      <w:bodyDiv w:val="1"/>
      <w:marLeft w:val="0"/>
      <w:marRight w:val="0"/>
      <w:marTop w:val="0"/>
      <w:marBottom w:val="0"/>
      <w:divBdr>
        <w:top w:val="none" w:sz="0" w:space="0" w:color="auto"/>
        <w:left w:val="none" w:sz="0" w:space="0" w:color="auto"/>
        <w:bottom w:val="none" w:sz="0" w:space="0" w:color="auto"/>
        <w:right w:val="none" w:sz="0" w:space="0" w:color="auto"/>
      </w:divBdr>
    </w:div>
    <w:div w:id="1314873421">
      <w:bodyDiv w:val="1"/>
      <w:marLeft w:val="0"/>
      <w:marRight w:val="0"/>
      <w:marTop w:val="0"/>
      <w:marBottom w:val="0"/>
      <w:divBdr>
        <w:top w:val="none" w:sz="0" w:space="0" w:color="auto"/>
        <w:left w:val="none" w:sz="0" w:space="0" w:color="auto"/>
        <w:bottom w:val="none" w:sz="0" w:space="0" w:color="auto"/>
        <w:right w:val="none" w:sz="0" w:space="0" w:color="auto"/>
      </w:divBdr>
    </w:div>
    <w:div w:id="1346058929">
      <w:bodyDiv w:val="1"/>
      <w:marLeft w:val="0"/>
      <w:marRight w:val="0"/>
      <w:marTop w:val="0"/>
      <w:marBottom w:val="0"/>
      <w:divBdr>
        <w:top w:val="none" w:sz="0" w:space="0" w:color="auto"/>
        <w:left w:val="none" w:sz="0" w:space="0" w:color="auto"/>
        <w:bottom w:val="none" w:sz="0" w:space="0" w:color="auto"/>
        <w:right w:val="none" w:sz="0" w:space="0" w:color="auto"/>
      </w:divBdr>
    </w:div>
    <w:div w:id="1350521808">
      <w:bodyDiv w:val="1"/>
      <w:marLeft w:val="0"/>
      <w:marRight w:val="0"/>
      <w:marTop w:val="0"/>
      <w:marBottom w:val="0"/>
      <w:divBdr>
        <w:top w:val="none" w:sz="0" w:space="0" w:color="auto"/>
        <w:left w:val="none" w:sz="0" w:space="0" w:color="auto"/>
        <w:bottom w:val="none" w:sz="0" w:space="0" w:color="auto"/>
        <w:right w:val="none" w:sz="0" w:space="0" w:color="auto"/>
      </w:divBdr>
    </w:div>
    <w:div w:id="1377118618">
      <w:bodyDiv w:val="1"/>
      <w:marLeft w:val="0"/>
      <w:marRight w:val="0"/>
      <w:marTop w:val="0"/>
      <w:marBottom w:val="0"/>
      <w:divBdr>
        <w:top w:val="none" w:sz="0" w:space="0" w:color="auto"/>
        <w:left w:val="none" w:sz="0" w:space="0" w:color="auto"/>
        <w:bottom w:val="none" w:sz="0" w:space="0" w:color="auto"/>
        <w:right w:val="none" w:sz="0" w:space="0" w:color="auto"/>
      </w:divBdr>
      <w:divsChild>
        <w:div w:id="2015838110">
          <w:marLeft w:val="360"/>
          <w:marRight w:val="0"/>
          <w:marTop w:val="200"/>
          <w:marBottom w:val="0"/>
          <w:divBdr>
            <w:top w:val="none" w:sz="0" w:space="0" w:color="auto"/>
            <w:left w:val="none" w:sz="0" w:space="0" w:color="auto"/>
            <w:bottom w:val="none" w:sz="0" w:space="0" w:color="auto"/>
            <w:right w:val="none" w:sz="0" w:space="0" w:color="auto"/>
          </w:divBdr>
        </w:div>
        <w:div w:id="1723366093">
          <w:marLeft w:val="360"/>
          <w:marRight w:val="0"/>
          <w:marTop w:val="200"/>
          <w:marBottom w:val="0"/>
          <w:divBdr>
            <w:top w:val="none" w:sz="0" w:space="0" w:color="auto"/>
            <w:left w:val="none" w:sz="0" w:space="0" w:color="auto"/>
            <w:bottom w:val="none" w:sz="0" w:space="0" w:color="auto"/>
            <w:right w:val="none" w:sz="0" w:space="0" w:color="auto"/>
          </w:divBdr>
        </w:div>
        <w:div w:id="1363361279">
          <w:marLeft w:val="360"/>
          <w:marRight w:val="0"/>
          <w:marTop w:val="200"/>
          <w:marBottom w:val="0"/>
          <w:divBdr>
            <w:top w:val="none" w:sz="0" w:space="0" w:color="auto"/>
            <w:left w:val="none" w:sz="0" w:space="0" w:color="auto"/>
            <w:bottom w:val="none" w:sz="0" w:space="0" w:color="auto"/>
            <w:right w:val="none" w:sz="0" w:space="0" w:color="auto"/>
          </w:divBdr>
        </w:div>
        <w:div w:id="425854438">
          <w:marLeft w:val="360"/>
          <w:marRight w:val="0"/>
          <w:marTop w:val="200"/>
          <w:marBottom w:val="0"/>
          <w:divBdr>
            <w:top w:val="none" w:sz="0" w:space="0" w:color="auto"/>
            <w:left w:val="none" w:sz="0" w:space="0" w:color="auto"/>
            <w:bottom w:val="none" w:sz="0" w:space="0" w:color="auto"/>
            <w:right w:val="none" w:sz="0" w:space="0" w:color="auto"/>
          </w:divBdr>
        </w:div>
      </w:divsChild>
    </w:div>
    <w:div w:id="1398935414">
      <w:bodyDiv w:val="1"/>
      <w:marLeft w:val="0"/>
      <w:marRight w:val="0"/>
      <w:marTop w:val="0"/>
      <w:marBottom w:val="0"/>
      <w:divBdr>
        <w:top w:val="none" w:sz="0" w:space="0" w:color="auto"/>
        <w:left w:val="none" w:sz="0" w:space="0" w:color="auto"/>
        <w:bottom w:val="none" w:sz="0" w:space="0" w:color="auto"/>
        <w:right w:val="none" w:sz="0" w:space="0" w:color="auto"/>
      </w:divBdr>
    </w:div>
    <w:div w:id="1472600818">
      <w:bodyDiv w:val="1"/>
      <w:marLeft w:val="0"/>
      <w:marRight w:val="0"/>
      <w:marTop w:val="0"/>
      <w:marBottom w:val="0"/>
      <w:divBdr>
        <w:top w:val="none" w:sz="0" w:space="0" w:color="auto"/>
        <w:left w:val="none" w:sz="0" w:space="0" w:color="auto"/>
        <w:bottom w:val="none" w:sz="0" w:space="0" w:color="auto"/>
        <w:right w:val="none" w:sz="0" w:space="0" w:color="auto"/>
      </w:divBdr>
    </w:div>
    <w:div w:id="1477649344">
      <w:bodyDiv w:val="1"/>
      <w:marLeft w:val="0"/>
      <w:marRight w:val="0"/>
      <w:marTop w:val="0"/>
      <w:marBottom w:val="0"/>
      <w:divBdr>
        <w:top w:val="none" w:sz="0" w:space="0" w:color="auto"/>
        <w:left w:val="none" w:sz="0" w:space="0" w:color="auto"/>
        <w:bottom w:val="none" w:sz="0" w:space="0" w:color="auto"/>
        <w:right w:val="none" w:sz="0" w:space="0" w:color="auto"/>
      </w:divBdr>
    </w:div>
    <w:div w:id="1568154042">
      <w:bodyDiv w:val="1"/>
      <w:marLeft w:val="0"/>
      <w:marRight w:val="0"/>
      <w:marTop w:val="0"/>
      <w:marBottom w:val="0"/>
      <w:divBdr>
        <w:top w:val="none" w:sz="0" w:space="0" w:color="auto"/>
        <w:left w:val="none" w:sz="0" w:space="0" w:color="auto"/>
        <w:bottom w:val="none" w:sz="0" w:space="0" w:color="auto"/>
        <w:right w:val="none" w:sz="0" w:space="0" w:color="auto"/>
      </w:divBdr>
    </w:div>
    <w:div w:id="1587879479">
      <w:bodyDiv w:val="1"/>
      <w:marLeft w:val="0"/>
      <w:marRight w:val="0"/>
      <w:marTop w:val="0"/>
      <w:marBottom w:val="0"/>
      <w:divBdr>
        <w:top w:val="none" w:sz="0" w:space="0" w:color="auto"/>
        <w:left w:val="none" w:sz="0" w:space="0" w:color="auto"/>
        <w:bottom w:val="none" w:sz="0" w:space="0" w:color="auto"/>
        <w:right w:val="none" w:sz="0" w:space="0" w:color="auto"/>
      </w:divBdr>
    </w:div>
    <w:div w:id="1664629356">
      <w:bodyDiv w:val="1"/>
      <w:marLeft w:val="0"/>
      <w:marRight w:val="0"/>
      <w:marTop w:val="0"/>
      <w:marBottom w:val="0"/>
      <w:divBdr>
        <w:top w:val="none" w:sz="0" w:space="0" w:color="auto"/>
        <w:left w:val="none" w:sz="0" w:space="0" w:color="auto"/>
        <w:bottom w:val="none" w:sz="0" w:space="0" w:color="auto"/>
        <w:right w:val="none" w:sz="0" w:space="0" w:color="auto"/>
      </w:divBdr>
      <w:divsChild>
        <w:div w:id="333609085">
          <w:marLeft w:val="547"/>
          <w:marRight w:val="0"/>
          <w:marTop w:val="200"/>
          <w:marBottom w:val="0"/>
          <w:divBdr>
            <w:top w:val="none" w:sz="0" w:space="0" w:color="auto"/>
            <w:left w:val="none" w:sz="0" w:space="0" w:color="auto"/>
            <w:bottom w:val="none" w:sz="0" w:space="0" w:color="auto"/>
            <w:right w:val="none" w:sz="0" w:space="0" w:color="auto"/>
          </w:divBdr>
        </w:div>
        <w:div w:id="1739091824">
          <w:marLeft w:val="547"/>
          <w:marRight w:val="0"/>
          <w:marTop w:val="200"/>
          <w:marBottom w:val="0"/>
          <w:divBdr>
            <w:top w:val="none" w:sz="0" w:space="0" w:color="auto"/>
            <w:left w:val="none" w:sz="0" w:space="0" w:color="auto"/>
            <w:bottom w:val="none" w:sz="0" w:space="0" w:color="auto"/>
            <w:right w:val="none" w:sz="0" w:space="0" w:color="auto"/>
          </w:divBdr>
        </w:div>
        <w:div w:id="198862606">
          <w:marLeft w:val="547"/>
          <w:marRight w:val="0"/>
          <w:marTop w:val="200"/>
          <w:marBottom w:val="0"/>
          <w:divBdr>
            <w:top w:val="none" w:sz="0" w:space="0" w:color="auto"/>
            <w:left w:val="none" w:sz="0" w:space="0" w:color="auto"/>
            <w:bottom w:val="none" w:sz="0" w:space="0" w:color="auto"/>
            <w:right w:val="none" w:sz="0" w:space="0" w:color="auto"/>
          </w:divBdr>
        </w:div>
        <w:div w:id="1287660089">
          <w:marLeft w:val="547"/>
          <w:marRight w:val="0"/>
          <w:marTop w:val="200"/>
          <w:marBottom w:val="0"/>
          <w:divBdr>
            <w:top w:val="none" w:sz="0" w:space="0" w:color="auto"/>
            <w:left w:val="none" w:sz="0" w:space="0" w:color="auto"/>
            <w:bottom w:val="none" w:sz="0" w:space="0" w:color="auto"/>
            <w:right w:val="none" w:sz="0" w:space="0" w:color="auto"/>
          </w:divBdr>
        </w:div>
        <w:div w:id="1542938423">
          <w:marLeft w:val="547"/>
          <w:marRight w:val="0"/>
          <w:marTop w:val="200"/>
          <w:marBottom w:val="0"/>
          <w:divBdr>
            <w:top w:val="none" w:sz="0" w:space="0" w:color="auto"/>
            <w:left w:val="none" w:sz="0" w:space="0" w:color="auto"/>
            <w:bottom w:val="none" w:sz="0" w:space="0" w:color="auto"/>
            <w:right w:val="none" w:sz="0" w:space="0" w:color="auto"/>
          </w:divBdr>
        </w:div>
        <w:div w:id="841968265">
          <w:marLeft w:val="547"/>
          <w:marRight w:val="0"/>
          <w:marTop w:val="200"/>
          <w:marBottom w:val="0"/>
          <w:divBdr>
            <w:top w:val="none" w:sz="0" w:space="0" w:color="auto"/>
            <w:left w:val="none" w:sz="0" w:space="0" w:color="auto"/>
            <w:bottom w:val="none" w:sz="0" w:space="0" w:color="auto"/>
            <w:right w:val="none" w:sz="0" w:space="0" w:color="auto"/>
          </w:divBdr>
        </w:div>
        <w:div w:id="1044720876">
          <w:marLeft w:val="547"/>
          <w:marRight w:val="0"/>
          <w:marTop w:val="200"/>
          <w:marBottom w:val="160"/>
          <w:divBdr>
            <w:top w:val="none" w:sz="0" w:space="0" w:color="auto"/>
            <w:left w:val="none" w:sz="0" w:space="0" w:color="auto"/>
            <w:bottom w:val="none" w:sz="0" w:space="0" w:color="auto"/>
            <w:right w:val="none" w:sz="0" w:space="0" w:color="auto"/>
          </w:divBdr>
        </w:div>
      </w:divsChild>
    </w:div>
    <w:div w:id="1703936785">
      <w:bodyDiv w:val="1"/>
      <w:marLeft w:val="0"/>
      <w:marRight w:val="0"/>
      <w:marTop w:val="0"/>
      <w:marBottom w:val="0"/>
      <w:divBdr>
        <w:top w:val="none" w:sz="0" w:space="0" w:color="auto"/>
        <w:left w:val="none" w:sz="0" w:space="0" w:color="auto"/>
        <w:bottom w:val="none" w:sz="0" w:space="0" w:color="auto"/>
        <w:right w:val="none" w:sz="0" w:space="0" w:color="auto"/>
      </w:divBdr>
    </w:div>
    <w:div w:id="1704164420">
      <w:bodyDiv w:val="1"/>
      <w:marLeft w:val="0"/>
      <w:marRight w:val="0"/>
      <w:marTop w:val="0"/>
      <w:marBottom w:val="0"/>
      <w:divBdr>
        <w:top w:val="none" w:sz="0" w:space="0" w:color="auto"/>
        <w:left w:val="none" w:sz="0" w:space="0" w:color="auto"/>
        <w:bottom w:val="none" w:sz="0" w:space="0" w:color="auto"/>
        <w:right w:val="none" w:sz="0" w:space="0" w:color="auto"/>
      </w:divBdr>
    </w:div>
    <w:div w:id="1734112031">
      <w:bodyDiv w:val="1"/>
      <w:marLeft w:val="0"/>
      <w:marRight w:val="0"/>
      <w:marTop w:val="0"/>
      <w:marBottom w:val="0"/>
      <w:divBdr>
        <w:top w:val="none" w:sz="0" w:space="0" w:color="auto"/>
        <w:left w:val="none" w:sz="0" w:space="0" w:color="auto"/>
        <w:bottom w:val="none" w:sz="0" w:space="0" w:color="auto"/>
        <w:right w:val="none" w:sz="0" w:space="0" w:color="auto"/>
      </w:divBdr>
    </w:div>
    <w:div w:id="1926299731">
      <w:bodyDiv w:val="1"/>
      <w:marLeft w:val="0"/>
      <w:marRight w:val="0"/>
      <w:marTop w:val="0"/>
      <w:marBottom w:val="0"/>
      <w:divBdr>
        <w:top w:val="none" w:sz="0" w:space="0" w:color="auto"/>
        <w:left w:val="none" w:sz="0" w:space="0" w:color="auto"/>
        <w:bottom w:val="none" w:sz="0" w:space="0" w:color="auto"/>
        <w:right w:val="none" w:sz="0" w:space="0" w:color="auto"/>
      </w:divBdr>
      <w:divsChild>
        <w:div w:id="1016427380">
          <w:marLeft w:val="360"/>
          <w:marRight w:val="0"/>
          <w:marTop w:val="200"/>
          <w:marBottom w:val="0"/>
          <w:divBdr>
            <w:top w:val="none" w:sz="0" w:space="0" w:color="auto"/>
            <w:left w:val="none" w:sz="0" w:space="0" w:color="auto"/>
            <w:bottom w:val="none" w:sz="0" w:space="0" w:color="auto"/>
            <w:right w:val="none" w:sz="0" w:space="0" w:color="auto"/>
          </w:divBdr>
        </w:div>
        <w:div w:id="1667974775">
          <w:marLeft w:val="360"/>
          <w:marRight w:val="0"/>
          <w:marTop w:val="200"/>
          <w:marBottom w:val="0"/>
          <w:divBdr>
            <w:top w:val="none" w:sz="0" w:space="0" w:color="auto"/>
            <w:left w:val="none" w:sz="0" w:space="0" w:color="auto"/>
            <w:bottom w:val="none" w:sz="0" w:space="0" w:color="auto"/>
            <w:right w:val="none" w:sz="0" w:space="0" w:color="auto"/>
          </w:divBdr>
        </w:div>
        <w:div w:id="1079518453">
          <w:marLeft w:val="360"/>
          <w:marRight w:val="0"/>
          <w:marTop w:val="200"/>
          <w:marBottom w:val="0"/>
          <w:divBdr>
            <w:top w:val="none" w:sz="0" w:space="0" w:color="auto"/>
            <w:left w:val="none" w:sz="0" w:space="0" w:color="auto"/>
            <w:bottom w:val="none" w:sz="0" w:space="0" w:color="auto"/>
            <w:right w:val="none" w:sz="0" w:space="0" w:color="auto"/>
          </w:divBdr>
        </w:div>
        <w:div w:id="171068715">
          <w:marLeft w:val="360"/>
          <w:marRight w:val="0"/>
          <w:marTop w:val="200"/>
          <w:marBottom w:val="0"/>
          <w:divBdr>
            <w:top w:val="none" w:sz="0" w:space="0" w:color="auto"/>
            <w:left w:val="none" w:sz="0" w:space="0" w:color="auto"/>
            <w:bottom w:val="none" w:sz="0" w:space="0" w:color="auto"/>
            <w:right w:val="none" w:sz="0" w:space="0" w:color="auto"/>
          </w:divBdr>
        </w:div>
        <w:div w:id="1712417936">
          <w:marLeft w:val="360"/>
          <w:marRight w:val="0"/>
          <w:marTop w:val="200"/>
          <w:marBottom w:val="0"/>
          <w:divBdr>
            <w:top w:val="none" w:sz="0" w:space="0" w:color="auto"/>
            <w:left w:val="none" w:sz="0" w:space="0" w:color="auto"/>
            <w:bottom w:val="none" w:sz="0" w:space="0" w:color="auto"/>
            <w:right w:val="none" w:sz="0" w:space="0" w:color="auto"/>
          </w:divBdr>
        </w:div>
      </w:divsChild>
    </w:div>
    <w:div w:id="2056849730">
      <w:bodyDiv w:val="1"/>
      <w:marLeft w:val="0"/>
      <w:marRight w:val="0"/>
      <w:marTop w:val="0"/>
      <w:marBottom w:val="0"/>
      <w:divBdr>
        <w:top w:val="none" w:sz="0" w:space="0" w:color="auto"/>
        <w:left w:val="none" w:sz="0" w:space="0" w:color="auto"/>
        <w:bottom w:val="none" w:sz="0" w:space="0" w:color="auto"/>
        <w:right w:val="none" w:sz="0" w:space="0" w:color="auto"/>
      </w:divBdr>
    </w:div>
    <w:div w:id="2080590873">
      <w:bodyDiv w:val="1"/>
      <w:marLeft w:val="0"/>
      <w:marRight w:val="0"/>
      <w:marTop w:val="0"/>
      <w:marBottom w:val="0"/>
      <w:divBdr>
        <w:top w:val="none" w:sz="0" w:space="0" w:color="auto"/>
        <w:left w:val="none" w:sz="0" w:space="0" w:color="auto"/>
        <w:bottom w:val="none" w:sz="0" w:space="0" w:color="auto"/>
        <w:right w:val="none" w:sz="0" w:space="0" w:color="auto"/>
      </w:divBdr>
    </w:div>
    <w:div w:id="2120029022">
      <w:bodyDiv w:val="1"/>
      <w:marLeft w:val="0"/>
      <w:marRight w:val="0"/>
      <w:marTop w:val="0"/>
      <w:marBottom w:val="0"/>
      <w:divBdr>
        <w:top w:val="none" w:sz="0" w:space="0" w:color="auto"/>
        <w:left w:val="none" w:sz="0" w:space="0" w:color="auto"/>
        <w:bottom w:val="none" w:sz="0" w:space="0" w:color="auto"/>
        <w:right w:val="none" w:sz="0" w:space="0" w:color="auto"/>
      </w:divBdr>
    </w:div>
    <w:div w:id="2125221851">
      <w:bodyDiv w:val="1"/>
      <w:marLeft w:val="0"/>
      <w:marRight w:val="0"/>
      <w:marTop w:val="0"/>
      <w:marBottom w:val="0"/>
      <w:divBdr>
        <w:top w:val="none" w:sz="0" w:space="0" w:color="auto"/>
        <w:left w:val="none" w:sz="0" w:space="0" w:color="auto"/>
        <w:bottom w:val="none" w:sz="0" w:space="0" w:color="auto"/>
        <w:right w:val="none" w:sz="0" w:space="0" w:color="auto"/>
      </w:divBdr>
      <w:divsChild>
        <w:div w:id="1512066137">
          <w:marLeft w:val="360"/>
          <w:marRight w:val="0"/>
          <w:marTop w:val="200"/>
          <w:marBottom w:val="0"/>
          <w:divBdr>
            <w:top w:val="none" w:sz="0" w:space="0" w:color="auto"/>
            <w:left w:val="none" w:sz="0" w:space="0" w:color="auto"/>
            <w:bottom w:val="none" w:sz="0" w:space="0" w:color="auto"/>
            <w:right w:val="none" w:sz="0" w:space="0" w:color="auto"/>
          </w:divBdr>
        </w:div>
        <w:div w:id="1303391237">
          <w:marLeft w:val="360"/>
          <w:marRight w:val="0"/>
          <w:marTop w:val="200"/>
          <w:marBottom w:val="0"/>
          <w:divBdr>
            <w:top w:val="none" w:sz="0" w:space="0" w:color="auto"/>
            <w:left w:val="none" w:sz="0" w:space="0" w:color="auto"/>
            <w:bottom w:val="none" w:sz="0" w:space="0" w:color="auto"/>
            <w:right w:val="none" w:sz="0" w:space="0" w:color="auto"/>
          </w:divBdr>
        </w:div>
        <w:div w:id="1836458479">
          <w:marLeft w:val="360"/>
          <w:marRight w:val="0"/>
          <w:marTop w:val="200"/>
          <w:marBottom w:val="0"/>
          <w:divBdr>
            <w:top w:val="none" w:sz="0" w:space="0" w:color="auto"/>
            <w:left w:val="none" w:sz="0" w:space="0" w:color="auto"/>
            <w:bottom w:val="none" w:sz="0" w:space="0" w:color="auto"/>
            <w:right w:val="none" w:sz="0" w:space="0" w:color="auto"/>
          </w:divBdr>
        </w:div>
        <w:div w:id="1743871974">
          <w:marLeft w:val="360"/>
          <w:marRight w:val="0"/>
          <w:marTop w:val="200"/>
          <w:marBottom w:val="0"/>
          <w:divBdr>
            <w:top w:val="none" w:sz="0" w:space="0" w:color="auto"/>
            <w:left w:val="none" w:sz="0" w:space="0" w:color="auto"/>
            <w:bottom w:val="none" w:sz="0" w:space="0" w:color="auto"/>
            <w:right w:val="none" w:sz="0" w:space="0" w:color="auto"/>
          </w:divBdr>
        </w:div>
        <w:div w:id="1174801555">
          <w:marLeft w:val="360"/>
          <w:marRight w:val="0"/>
          <w:marTop w:val="200"/>
          <w:marBottom w:val="0"/>
          <w:divBdr>
            <w:top w:val="none" w:sz="0" w:space="0" w:color="auto"/>
            <w:left w:val="none" w:sz="0" w:space="0" w:color="auto"/>
            <w:bottom w:val="none" w:sz="0" w:space="0" w:color="auto"/>
            <w:right w:val="none" w:sz="0" w:space="0" w:color="auto"/>
          </w:divBdr>
        </w:div>
      </w:divsChild>
    </w:div>
    <w:div w:id="21428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 (Communications) (NELC)</dc:creator>
  <cp:keywords/>
  <dc:description/>
  <cp:lastModifiedBy>Lauren Thompson (Communications) (NELC)</cp:lastModifiedBy>
  <cp:revision>62</cp:revision>
  <dcterms:created xsi:type="dcterms:W3CDTF">2021-04-16T12:13:00Z</dcterms:created>
  <dcterms:modified xsi:type="dcterms:W3CDTF">2021-04-16T14:18:00Z</dcterms:modified>
</cp:coreProperties>
</file>